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4339B7E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1E136C">
                <w:rPr>
                  <w:rFonts w:asciiTheme="majorHAnsi" w:hAnsiTheme="majorHAnsi"/>
                  <w:sz w:val="20"/>
                  <w:szCs w:val="20"/>
                </w:rPr>
                <w:t>UC02</w:t>
              </w:r>
              <w:r w:rsidR="00D01658">
                <w:rPr>
                  <w:rFonts w:asciiTheme="majorHAnsi" w:hAnsiTheme="majorHAnsi"/>
                  <w:sz w:val="20"/>
                  <w:szCs w:val="20"/>
                </w:rPr>
                <w:t xml:space="preserve"> (2015)</w:t>
              </w:r>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bookmarkStart w:id="0" w:name="_GoBack"/>
      <w:bookmarkEnd w:id="0"/>
    </w:p>
    <w:permStart w:id="1423399263" w:edGrp="everyone"/>
    <w:p w14:paraId="79874086" w14:textId="6763CFC4" w:rsidR="00AF3758" w:rsidRPr="008426D1" w:rsidRDefault="00555A53"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5A49BB">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7777777" w:rsidR="00AF3758" w:rsidRPr="008426D1" w:rsidRDefault="00555A53"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10F0FB49" w:rsidR="00AF3758" w:rsidRPr="008426D1" w:rsidRDefault="00555A53"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5A49BB">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555A53"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55A5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555A5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555A5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555A53"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55A5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555A5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55A5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555A5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545C02A" w14:textId="77777777" w:rsidR="005A49BB" w:rsidRDefault="005A49B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Barbara Doyle, </w:t>
          </w:r>
          <w:hyperlink r:id="rId10" w:history="1">
            <w:r w:rsidRPr="00852682">
              <w:rPr>
                <w:rStyle w:val="Hyperlink"/>
                <w:rFonts w:asciiTheme="majorHAnsi" w:hAnsiTheme="majorHAnsi" w:cs="Arial"/>
                <w:sz w:val="20"/>
                <w:szCs w:val="20"/>
              </w:rPr>
              <w:t>bdoyle@astate.edu</w:t>
            </w:r>
          </w:hyperlink>
          <w:r>
            <w:rPr>
              <w:rFonts w:asciiTheme="majorHAnsi" w:hAnsiTheme="majorHAnsi" w:cs="Arial"/>
              <w:sz w:val="20"/>
              <w:szCs w:val="20"/>
            </w:rPr>
            <w:t>, 870.680.8365</w:t>
          </w:r>
        </w:p>
        <w:p w14:paraId="76E25B1E" w14:textId="2D5798E9" w:rsidR="007D371A" w:rsidRPr="008426D1" w:rsidRDefault="00555A53"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3D28CE65" w:rsidR="007D371A" w:rsidRPr="008426D1" w:rsidRDefault="00537F5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r w:rsidR="005A49BB">
            <w:rPr>
              <w:rFonts w:asciiTheme="majorHAnsi" w:hAnsiTheme="majorHAnsi" w:cs="Arial"/>
              <w:sz w:val="20"/>
              <w:szCs w:val="20"/>
            </w:rPr>
            <w:t>2016; Bulletin 2016-2017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52EF18A9" w:rsidR="00CB4B5A" w:rsidRPr="008426D1" w:rsidRDefault="005A49BB"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UC </w:t>
          </w:r>
          <w:r w:rsidR="00E64656">
            <w:rPr>
              <w:rFonts w:asciiTheme="majorHAnsi" w:hAnsiTheme="majorHAnsi" w:cs="Arial"/>
              <w:sz w:val="20"/>
              <w:szCs w:val="20"/>
            </w:rPr>
            <w:t>120</w:t>
          </w:r>
          <w:r w:rsidR="00537F5F">
            <w:rPr>
              <w:rFonts w:asciiTheme="majorHAnsi" w:hAnsiTheme="majorHAnsi" w:cs="Arial"/>
              <w:sz w:val="20"/>
              <w:szCs w:val="20"/>
            </w:rPr>
            <w:t xml:space="preserve">V  </w:t>
          </w:r>
          <w:r w:rsidR="00A26437">
            <w:rPr>
              <w:rFonts w:asciiTheme="majorHAnsi" w:hAnsiTheme="majorHAnsi" w:cs="Arial"/>
              <w:sz w:val="20"/>
              <w:szCs w:val="20"/>
            </w:rPr>
            <w:t>(</w:t>
          </w:r>
          <w:r w:rsidR="00537F5F">
            <w:rPr>
              <w:rFonts w:asciiTheme="majorHAnsi" w:hAnsiTheme="majorHAnsi" w:cs="Arial"/>
              <w:sz w:val="20"/>
              <w:szCs w:val="20"/>
            </w:rPr>
            <w:t xml:space="preserve">1 </w:t>
          </w:r>
          <w:r w:rsidR="00133D5A">
            <w:rPr>
              <w:rFonts w:asciiTheme="majorHAnsi" w:hAnsiTheme="majorHAnsi" w:cs="Arial"/>
              <w:sz w:val="20"/>
              <w:szCs w:val="20"/>
            </w:rPr>
            <w:t>or</w:t>
          </w:r>
          <w:r w:rsidR="00537F5F">
            <w:rPr>
              <w:rFonts w:asciiTheme="majorHAnsi" w:hAnsiTheme="majorHAnsi" w:cs="Arial"/>
              <w:sz w:val="20"/>
              <w:szCs w:val="20"/>
            </w:rPr>
            <w:t xml:space="preserve"> 3 hours dep</w:t>
          </w:r>
          <w:r w:rsidR="00A26437">
            <w:rPr>
              <w:rFonts w:asciiTheme="majorHAnsi" w:hAnsiTheme="majorHAnsi" w:cs="Arial"/>
              <w:sz w:val="20"/>
              <w:szCs w:val="20"/>
            </w:rPr>
            <w:t>ending on various program needs.</w:t>
          </w:r>
          <w:r w:rsidR="000F3131">
            <w:rPr>
              <w:rFonts w:asciiTheme="majorHAnsi" w:hAnsiTheme="majorHAnsi" w:cs="Arial"/>
              <w:sz w:val="20"/>
              <w:szCs w:val="20"/>
            </w:rPr>
            <w:t>)</w:t>
          </w:r>
          <w:r w:rsidR="00133D5A">
            <w:rPr>
              <w:rFonts w:asciiTheme="majorHAnsi" w:hAnsiTheme="majorHAnsi" w:cs="Arial"/>
              <w:sz w:val="20"/>
              <w:szCs w:val="20"/>
            </w:rPr>
            <w:t xml:space="preserve">  3-hour course will be key component of the Teacher Cadet Program which is administered as a concurrent course.  Course easily adaptable for a 1-hour 7-week course.</w:t>
          </w:r>
        </w:p>
      </w:sdtContent>
    </w:sdt>
    <w:p w14:paraId="016E4F56"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p>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460663D1" w:rsidR="00CB4B5A" w:rsidRPr="008426D1" w:rsidRDefault="00555A53"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537F5F">
            <w:rPr>
              <w:rFonts w:asciiTheme="majorHAnsi" w:hAnsiTheme="majorHAnsi" w:cs="Arial"/>
              <w:sz w:val="20"/>
              <w:szCs w:val="20"/>
            </w:rPr>
            <w:t>Foundations in Professionalism</w:t>
          </w:r>
        </w:sdtContent>
      </w:sdt>
      <w:r w:rsidR="00F73888">
        <w:rPr>
          <w:rFonts w:asciiTheme="majorHAnsi" w:hAnsiTheme="majorHAnsi" w:cs="Arial"/>
          <w:sz w:val="20"/>
          <w:szCs w:val="20"/>
        </w:rPr>
        <w:t xml:space="preserve">    (Fdn in Professionalism)</w:t>
      </w:r>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0E2BFF22" w:rsidR="00CB4B5A" w:rsidRPr="008426D1" w:rsidRDefault="00133D5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w:t>
          </w:r>
          <w:r w:rsidR="0041375A">
            <w:rPr>
              <w:rFonts w:asciiTheme="majorHAnsi" w:hAnsiTheme="majorHAnsi" w:cs="Arial"/>
              <w:sz w:val="20"/>
              <w:szCs w:val="20"/>
            </w:rPr>
            <w:t xml:space="preserve">rovides instruction and strategies </w:t>
          </w:r>
          <w:r w:rsidR="00537F5F">
            <w:rPr>
              <w:rFonts w:asciiTheme="majorHAnsi" w:hAnsiTheme="majorHAnsi" w:cs="Arial"/>
              <w:sz w:val="20"/>
              <w:szCs w:val="20"/>
            </w:rPr>
            <w:t>for</w:t>
          </w:r>
          <w:r w:rsidR="0041375A">
            <w:rPr>
              <w:rFonts w:asciiTheme="majorHAnsi" w:hAnsiTheme="majorHAnsi" w:cs="Arial"/>
              <w:sz w:val="20"/>
              <w:szCs w:val="20"/>
            </w:rPr>
            <w:t xml:space="preserve"> building prof</w:t>
          </w:r>
          <w:r w:rsidR="00537F5F">
            <w:rPr>
              <w:rFonts w:asciiTheme="majorHAnsi" w:hAnsiTheme="majorHAnsi" w:cs="Arial"/>
              <w:sz w:val="20"/>
              <w:szCs w:val="20"/>
            </w:rPr>
            <w:t xml:space="preserve">essional skills and </w:t>
          </w:r>
          <w:r w:rsidR="00F73888">
            <w:rPr>
              <w:rFonts w:asciiTheme="majorHAnsi" w:hAnsiTheme="majorHAnsi" w:cs="Arial"/>
              <w:sz w:val="20"/>
              <w:szCs w:val="20"/>
            </w:rPr>
            <w:t xml:space="preserve">personal responsibility </w:t>
          </w:r>
          <w:r w:rsidR="00537F5F">
            <w:rPr>
              <w:rFonts w:asciiTheme="majorHAnsi" w:hAnsiTheme="majorHAnsi" w:cs="Arial"/>
              <w:sz w:val="20"/>
              <w:szCs w:val="20"/>
            </w:rPr>
            <w:t xml:space="preserve">competencies necessary for successful entry into a professional career.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02E5890"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41375A">
            <w:rPr>
              <w:rFonts w:asciiTheme="majorHAnsi" w:hAnsiTheme="majorHAnsi"/>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F5B410A" w:rsidR="00A966C5" w:rsidRPr="008426D1" w:rsidRDefault="00A966C5" w:rsidP="00391206">
      <w:pPr>
        <w:tabs>
          <w:tab w:val="left" w:pos="720"/>
        </w:tabs>
        <w:spacing w:after="0" w:line="240" w:lineRule="auto"/>
        <w:ind w:left="2250"/>
        <w:rPr>
          <w:rFonts w:asciiTheme="majorHAnsi" w:hAnsiTheme="majorHAnsi" w:cs="Arial"/>
          <w:sz w:val="20"/>
          <w:szCs w:val="20"/>
        </w:rPr>
      </w:pPr>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19C26FF"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showingPlcHdr/>
          <w:comboBox>
            <w:listItem w:displayText="No" w:value="No"/>
            <w:listItem w:displayText="Yes" w:value="Yes"/>
          </w:comboBox>
        </w:sdtPr>
        <w:sdtEndPr/>
        <w:sdtContent>
          <w:r w:rsidRPr="008426D1">
            <w:rPr>
              <w:rStyle w:val="PlaceholderText"/>
            </w:rPr>
            <w:t>Choose an item.</w:t>
          </w:r>
        </w:sdtContent>
      </w:sdt>
    </w:p>
    <w:p w14:paraId="389EE19D" w14:textId="0FD781D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41375A">
            <w:rPr>
              <w:rFonts w:asciiTheme="majorHAnsi" w:hAnsiTheme="majorHAnsi" w:cs="Arial"/>
              <w:sz w:val="20"/>
              <w:szCs w:val="20"/>
            </w:rPr>
            <w:t>No</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79C98E2D" w:rsidR="00C002F9" w:rsidRPr="008426D1" w:rsidRDefault="00537F5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3B2C8BC2" w:rsidR="00AF68E8" w:rsidRPr="008426D1" w:rsidRDefault="00537F5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25C19A6A" w:rsidR="00C23120" w:rsidRPr="008426D1" w:rsidRDefault="0041375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31296963" w:rsidR="00C23120" w:rsidRPr="008426D1" w:rsidRDefault="0041375A"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10069980" w:rsidR="00C23120" w:rsidRPr="008426D1" w:rsidRDefault="0041375A"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FB42FBC"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p>
    <w:p w14:paraId="4EDFEE0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68404B02" w14:textId="16F4D36A" w:rsidR="0049675B" w:rsidRPr="0049675B" w:rsidRDefault="0049675B" w:rsidP="00F7388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4AA6B9A2"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41375A">
            <w:rPr>
              <w:rFonts w:asciiTheme="majorHAnsi" w:hAnsiTheme="majorHAnsi" w:cs="Arial"/>
              <w:sz w:val="20"/>
              <w:szCs w:val="20"/>
            </w:rPr>
            <w:t>No</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showingPlcHdr/>
          <w:comboBox>
            <w:listItem w:displayText="Yes" w:value="Yes"/>
            <w:listItem w:displayText="No" w:value="No"/>
          </w:comboBox>
        </w:sdtPr>
        <w:sdtEndPr/>
        <w:sdtContent>
          <w:r w:rsidR="008663CA" w:rsidRPr="008426D1">
            <w:rPr>
              <w:rStyle w:val="PlaceholderText"/>
            </w:rPr>
            <w:t>Choose an item.</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63D45ED8" w14:textId="34398079" w:rsidR="002172AB" w:rsidRPr="008426D1" w:rsidRDefault="0041375A"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14:paraId="65476C18" w14:textId="12A3FE28"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A26437">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 w14:paraId="360B07C9" w14:textId="66710B97" w:rsidR="00ED5E7F" w:rsidRPr="008426D1" w:rsidRDefault="00F73888" w:rsidP="00A2643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62781D4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41375A">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F50E77">
        <w:rPr>
          <w:rFonts w:asciiTheme="majorHAnsi" w:hAnsiTheme="majorHAnsi" w:cs="Arial"/>
          <w:i/>
          <w:color w:val="FF0000"/>
          <w:sz w:val="20"/>
          <w:szCs w:val="20"/>
        </w:rPr>
        <w:t>If no</w:t>
      </w:r>
      <w:r w:rsidR="00895557" w:rsidRPr="00F50E77">
        <w:rPr>
          <w:rFonts w:asciiTheme="majorHAnsi" w:hAnsiTheme="majorHAnsi" w:cs="Arial"/>
          <w:i/>
          <w:color w:val="FF0000"/>
          <w:sz w:val="20"/>
          <w:szCs w:val="20"/>
        </w:rPr>
        <w:t xml:space="preserve">: </w:t>
      </w:r>
      <w:r w:rsidR="00B71755" w:rsidRPr="00F50E77">
        <w:rPr>
          <w:rFonts w:asciiTheme="majorHAnsi" w:hAnsiTheme="majorHAnsi" w:cs="Arial"/>
          <w:i/>
          <w:color w:val="FF0000"/>
          <w:sz w:val="20"/>
          <w:szCs w:val="20"/>
        </w:rPr>
        <w:t>Contact Registrar’s Office for assistance</w:t>
      </w:r>
      <w:r w:rsidR="004072F1" w:rsidRPr="00F50E77">
        <w:rPr>
          <w:rFonts w:asciiTheme="majorHAnsi" w:hAnsiTheme="majorHAnsi" w:cs="Arial"/>
          <w:i/>
          <w:color w:val="FF0000"/>
          <w:sz w:val="20"/>
          <w:szCs w:val="20"/>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showingPlcHdr/>
              <w:comboBox>
                <w:listItem w:displayText="Yes" w:value="Yes"/>
                <w:listItem w:displayText="No" w:value="No"/>
              </w:comboBox>
            </w:sdtPr>
            <w:sdtEndPr/>
            <w:sdtContent>
              <w:r w:rsidR="008663CA" w:rsidRPr="008426D1">
                <w:rPr>
                  <w:rStyle w:val="PlaceholderText"/>
                </w:rPr>
                <w:t>Choose an item.</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 w14:paraId="2049D1B3" w14:textId="28F7A663" w:rsidR="00547433" w:rsidRPr="008426D1" w:rsidRDefault="0041375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No</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cs="Arial"/>
          <w:sz w:val="24"/>
          <w:szCs w:val="24"/>
        </w:rPr>
        <w:id w:val="2130351671"/>
      </w:sdtPr>
      <w:sdtEndPr>
        <w:rPr>
          <w:rFonts w:cstheme="minorBidi"/>
        </w:rPr>
      </w:sdtEndPr>
      <w:sdtContent>
        <w:p w14:paraId="6833F087" w14:textId="2ED93986" w:rsidR="0041375A" w:rsidRPr="007313B7" w:rsidRDefault="00537F5F" w:rsidP="007313B7">
          <w:pPr>
            <w:tabs>
              <w:tab w:val="left" w:pos="360"/>
              <w:tab w:val="left" w:pos="720"/>
            </w:tabs>
            <w:spacing w:after="0" w:line="240" w:lineRule="auto"/>
            <w:jc w:val="center"/>
            <w:rPr>
              <w:rFonts w:cs="Arial"/>
              <w:sz w:val="24"/>
              <w:szCs w:val="24"/>
            </w:rPr>
          </w:pPr>
          <w:r w:rsidRPr="007313B7">
            <w:rPr>
              <w:rFonts w:cs="Arial"/>
              <w:sz w:val="24"/>
              <w:szCs w:val="24"/>
            </w:rPr>
            <w:t xml:space="preserve">Foundations </w:t>
          </w:r>
          <w:r w:rsidR="00CD4BFA">
            <w:rPr>
              <w:rFonts w:cs="Arial"/>
              <w:sz w:val="24"/>
              <w:szCs w:val="24"/>
            </w:rPr>
            <w:t>in</w:t>
          </w:r>
          <w:r w:rsidRPr="007313B7">
            <w:rPr>
              <w:rFonts w:cs="Arial"/>
              <w:sz w:val="24"/>
              <w:szCs w:val="24"/>
            </w:rPr>
            <w:t xml:space="preserve"> Professionalism</w:t>
          </w:r>
          <w:r w:rsidR="0063768B">
            <w:rPr>
              <w:rFonts w:cs="Arial"/>
              <w:sz w:val="24"/>
              <w:szCs w:val="24"/>
            </w:rPr>
            <w:br/>
            <w:t>UC 120V</w:t>
          </w:r>
          <w:r w:rsidR="0063768B">
            <w:rPr>
              <w:rFonts w:cs="Arial"/>
              <w:sz w:val="24"/>
              <w:szCs w:val="24"/>
            </w:rPr>
            <w:br/>
            <w:t>Course Outline</w:t>
          </w:r>
        </w:p>
        <w:p w14:paraId="18C35C89" w14:textId="77777777" w:rsidR="0041375A" w:rsidRPr="007313B7" w:rsidRDefault="0041375A" w:rsidP="00A966C5">
          <w:pPr>
            <w:tabs>
              <w:tab w:val="left" w:pos="360"/>
              <w:tab w:val="left" w:pos="720"/>
            </w:tabs>
            <w:spacing w:after="0" w:line="240" w:lineRule="auto"/>
            <w:rPr>
              <w:rFonts w:cs="Arial"/>
              <w:sz w:val="24"/>
              <w:szCs w:val="24"/>
            </w:rPr>
          </w:pPr>
        </w:p>
        <w:p w14:paraId="24E43592" w14:textId="77777777" w:rsidR="00537F5F" w:rsidRPr="007313B7" w:rsidRDefault="0041375A" w:rsidP="00537F5F">
          <w:pPr>
            <w:spacing w:after="0" w:line="240" w:lineRule="auto"/>
            <w:rPr>
              <w:sz w:val="24"/>
              <w:szCs w:val="24"/>
            </w:rPr>
          </w:pPr>
          <w:r w:rsidRPr="007313B7">
            <w:rPr>
              <w:rFonts w:cs="Arial"/>
              <w:sz w:val="24"/>
              <w:szCs w:val="24"/>
            </w:rPr>
            <w:t xml:space="preserve">Week One:  </w:t>
          </w:r>
          <w:r w:rsidR="00537F5F" w:rsidRPr="007313B7">
            <w:rPr>
              <w:sz w:val="24"/>
              <w:szCs w:val="24"/>
            </w:rPr>
            <w:t>Principles of Professionalism</w:t>
          </w:r>
          <w:r w:rsidR="00537F5F" w:rsidRPr="007313B7">
            <w:rPr>
              <w:sz w:val="24"/>
              <w:szCs w:val="24"/>
            </w:rPr>
            <w:br/>
            <w:t>A.  Appearance</w:t>
          </w:r>
        </w:p>
        <w:p w14:paraId="61E7F2E3" w14:textId="77777777" w:rsidR="00537F5F" w:rsidRPr="007313B7" w:rsidRDefault="00537F5F" w:rsidP="00537F5F">
          <w:pPr>
            <w:spacing w:after="0" w:line="240" w:lineRule="auto"/>
            <w:rPr>
              <w:sz w:val="24"/>
              <w:szCs w:val="24"/>
            </w:rPr>
          </w:pPr>
          <w:r w:rsidRPr="007313B7">
            <w:rPr>
              <w:sz w:val="24"/>
              <w:szCs w:val="24"/>
            </w:rPr>
            <w:t>B.  Communication</w:t>
          </w:r>
        </w:p>
        <w:p w14:paraId="1A5DC7EF" w14:textId="77777777" w:rsidR="00537F5F" w:rsidRPr="007313B7" w:rsidRDefault="00537F5F" w:rsidP="00537F5F">
          <w:pPr>
            <w:spacing w:after="0" w:line="240" w:lineRule="auto"/>
            <w:rPr>
              <w:sz w:val="24"/>
              <w:szCs w:val="24"/>
            </w:rPr>
          </w:pPr>
          <w:r w:rsidRPr="007313B7">
            <w:rPr>
              <w:sz w:val="24"/>
              <w:szCs w:val="24"/>
            </w:rPr>
            <w:t>C.  Demeanor</w:t>
          </w:r>
        </w:p>
        <w:p w14:paraId="04E4BCEA" w14:textId="6FAEEDC3" w:rsidR="0079183C" w:rsidRPr="007313B7" w:rsidRDefault="0079183C" w:rsidP="00537F5F">
          <w:pPr>
            <w:tabs>
              <w:tab w:val="left" w:pos="360"/>
              <w:tab w:val="left" w:pos="720"/>
            </w:tabs>
            <w:spacing w:after="0" w:line="240" w:lineRule="auto"/>
            <w:rPr>
              <w:rFonts w:cs="Arial"/>
              <w:sz w:val="24"/>
              <w:szCs w:val="24"/>
            </w:rPr>
          </w:pPr>
        </w:p>
        <w:p w14:paraId="2613F32A" w14:textId="3332682C" w:rsidR="00434950" w:rsidRPr="007313B7" w:rsidRDefault="00434950" w:rsidP="00537F5F">
          <w:pPr>
            <w:tabs>
              <w:tab w:val="left" w:pos="360"/>
              <w:tab w:val="left" w:pos="720"/>
            </w:tabs>
            <w:spacing w:after="0" w:line="240" w:lineRule="auto"/>
            <w:rPr>
              <w:rFonts w:cs="Arial"/>
              <w:sz w:val="24"/>
              <w:szCs w:val="24"/>
            </w:rPr>
          </w:pPr>
          <w:r w:rsidRPr="007313B7">
            <w:rPr>
              <w:rFonts w:cs="Arial"/>
              <w:sz w:val="24"/>
              <w:szCs w:val="24"/>
            </w:rPr>
            <w:t>Week Two:  Principles of Professionalism - Continued</w:t>
          </w:r>
        </w:p>
        <w:p w14:paraId="09B1BBFE" w14:textId="77777777" w:rsidR="00434950" w:rsidRPr="007313B7" w:rsidRDefault="00434950" w:rsidP="00434950">
          <w:pPr>
            <w:spacing w:after="0" w:line="240" w:lineRule="auto"/>
            <w:rPr>
              <w:sz w:val="24"/>
              <w:szCs w:val="24"/>
            </w:rPr>
          </w:pPr>
          <w:r w:rsidRPr="007313B7">
            <w:rPr>
              <w:sz w:val="24"/>
              <w:szCs w:val="24"/>
            </w:rPr>
            <w:t>A.  Appearance</w:t>
          </w:r>
        </w:p>
        <w:p w14:paraId="0285B8BF" w14:textId="77777777" w:rsidR="00434950" w:rsidRPr="007313B7" w:rsidRDefault="00434950" w:rsidP="00434950">
          <w:pPr>
            <w:spacing w:after="0" w:line="240" w:lineRule="auto"/>
            <w:rPr>
              <w:sz w:val="24"/>
              <w:szCs w:val="24"/>
            </w:rPr>
          </w:pPr>
          <w:r w:rsidRPr="007313B7">
            <w:rPr>
              <w:sz w:val="24"/>
              <w:szCs w:val="24"/>
            </w:rPr>
            <w:t>B.  Communication</w:t>
          </w:r>
        </w:p>
        <w:p w14:paraId="5F0D3713" w14:textId="77777777" w:rsidR="00434950" w:rsidRPr="007313B7" w:rsidRDefault="00434950" w:rsidP="00434950">
          <w:pPr>
            <w:spacing w:after="0" w:line="240" w:lineRule="auto"/>
            <w:rPr>
              <w:sz w:val="24"/>
              <w:szCs w:val="24"/>
            </w:rPr>
          </w:pPr>
          <w:r w:rsidRPr="007313B7">
            <w:rPr>
              <w:sz w:val="24"/>
              <w:szCs w:val="24"/>
            </w:rPr>
            <w:t>C.  Demeanor</w:t>
          </w:r>
        </w:p>
        <w:p w14:paraId="0E68060A" w14:textId="77777777" w:rsidR="0079183C" w:rsidRPr="007313B7" w:rsidRDefault="0079183C" w:rsidP="0041375A">
          <w:pPr>
            <w:tabs>
              <w:tab w:val="left" w:pos="360"/>
              <w:tab w:val="left" w:pos="720"/>
            </w:tabs>
            <w:spacing w:after="0" w:line="240" w:lineRule="auto"/>
            <w:rPr>
              <w:rFonts w:cs="Arial"/>
              <w:sz w:val="24"/>
              <w:szCs w:val="24"/>
            </w:rPr>
          </w:pPr>
        </w:p>
        <w:p w14:paraId="6051FBD2" w14:textId="77777777" w:rsidR="00434950" w:rsidRPr="007313B7" w:rsidRDefault="00434950" w:rsidP="00434950">
          <w:pPr>
            <w:tabs>
              <w:tab w:val="left" w:pos="360"/>
              <w:tab w:val="left" w:pos="720"/>
            </w:tabs>
            <w:spacing w:after="0" w:line="240" w:lineRule="auto"/>
            <w:rPr>
              <w:rFonts w:cs="Arial"/>
              <w:sz w:val="24"/>
              <w:szCs w:val="24"/>
            </w:rPr>
          </w:pPr>
          <w:r w:rsidRPr="007313B7">
            <w:rPr>
              <w:rFonts w:cs="Arial"/>
              <w:sz w:val="24"/>
              <w:szCs w:val="24"/>
            </w:rPr>
            <w:t>Week Three:  Principles of Professionalism - Continued</w:t>
          </w:r>
        </w:p>
        <w:p w14:paraId="44369C7A" w14:textId="77777777" w:rsidR="00434950" w:rsidRPr="007313B7" w:rsidRDefault="00434950" w:rsidP="00434950">
          <w:pPr>
            <w:spacing w:after="0" w:line="240" w:lineRule="auto"/>
            <w:rPr>
              <w:sz w:val="24"/>
              <w:szCs w:val="24"/>
            </w:rPr>
          </w:pPr>
          <w:r w:rsidRPr="007313B7">
            <w:rPr>
              <w:sz w:val="24"/>
              <w:szCs w:val="24"/>
            </w:rPr>
            <w:t>A.  Appearance</w:t>
          </w:r>
        </w:p>
        <w:p w14:paraId="7E1DD174" w14:textId="77777777" w:rsidR="00434950" w:rsidRPr="007313B7" w:rsidRDefault="00434950" w:rsidP="00434950">
          <w:pPr>
            <w:spacing w:after="0" w:line="240" w:lineRule="auto"/>
            <w:rPr>
              <w:sz w:val="24"/>
              <w:szCs w:val="24"/>
            </w:rPr>
          </w:pPr>
          <w:r w:rsidRPr="007313B7">
            <w:rPr>
              <w:sz w:val="24"/>
              <w:szCs w:val="24"/>
            </w:rPr>
            <w:t>B.  Communication</w:t>
          </w:r>
        </w:p>
        <w:p w14:paraId="58F946E0" w14:textId="77777777" w:rsidR="00434950" w:rsidRPr="007313B7" w:rsidRDefault="00434950" w:rsidP="00434950">
          <w:pPr>
            <w:spacing w:after="0" w:line="240" w:lineRule="auto"/>
            <w:rPr>
              <w:sz w:val="24"/>
              <w:szCs w:val="24"/>
            </w:rPr>
          </w:pPr>
          <w:r w:rsidRPr="007313B7">
            <w:rPr>
              <w:sz w:val="24"/>
              <w:szCs w:val="24"/>
            </w:rPr>
            <w:t>C.  Demeanor</w:t>
          </w:r>
        </w:p>
        <w:p w14:paraId="1906BCE2" w14:textId="3288E093" w:rsidR="00434950" w:rsidRPr="007313B7" w:rsidRDefault="00434950" w:rsidP="0041375A">
          <w:pPr>
            <w:tabs>
              <w:tab w:val="left" w:pos="360"/>
              <w:tab w:val="left" w:pos="720"/>
            </w:tabs>
            <w:spacing w:after="0" w:line="240" w:lineRule="auto"/>
            <w:rPr>
              <w:rFonts w:cs="Arial"/>
              <w:sz w:val="24"/>
              <w:szCs w:val="24"/>
            </w:rPr>
          </w:pPr>
        </w:p>
        <w:p w14:paraId="6F0C610C" w14:textId="0369CD12" w:rsidR="00434950" w:rsidRPr="007313B7" w:rsidRDefault="0079183C" w:rsidP="00434950">
          <w:pPr>
            <w:spacing w:after="0" w:line="240" w:lineRule="auto"/>
            <w:rPr>
              <w:sz w:val="24"/>
              <w:szCs w:val="24"/>
            </w:rPr>
          </w:pPr>
          <w:r w:rsidRPr="007313B7">
            <w:rPr>
              <w:rFonts w:cs="Arial"/>
              <w:sz w:val="24"/>
              <w:szCs w:val="24"/>
            </w:rPr>
            <w:t xml:space="preserve">Week </w:t>
          </w:r>
          <w:r w:rsidR="00434950" w:rsidRPr="007313B7">
            <w:rPr>
              <w:rFonts w:cs="Arial"/>
              <w:sz w:val="24"/>
              <w:szCs w:val="24"/>
            </w:rPr>
            <w:t>Four</w:t>
          </w:r>
          <w:r w:rsidRPr="007313B7">
            <w:rPr>
              <w:rFonts w:cs="Arial"/>
              <w:sz w:val="24"/>
              <w:szCs w:val="24"/>
            </w:rPr>
            <w:t xml:space="preserve">:  </w:t>
          </w:r>
          <w:r w:rsidR="00434950" w:rsidRPr="007313B7">
            <w:rPr>
              <w:sz w:val="24"/>
              <w:szCs w:val="24"/>
            </w:rPr>
            <w:t>Principles of Personal Responsibility</w:t>
          </w:r>
          <w:r w:rsidR="00434950" w:rsidRPr="007313B7">
            <w:rPr>
              <w:sz w:val="24"/>
              <w:szCs w:val="24"/>
            </w:rPr>
            <w:br/>
            <w:t>A.  Work Ethic</w:t>
          </w:r>
        </w:p>
        <w:p w14:paraId="48F40CB5" w14:textId="77777777" w:rsidR="00434950" w:rsidRPr="007313B7" w:rsidRDefault="00434950" w:rsidP="00434950">
          <w:pPr>
            <w:spacing w:after="0" w:line="240" w:lineRule="auto"/>
            <w:rPr>
              <w:sz w:val="24"/>
              <w:szCs w:val="24"/>
            </w:rPr>
          </w:pPr>
          <w:r w:rsidRPr="007313B7">
            <w:rPr>
              <w:sz w:val="24"/>
              <w:szCs w:val="24"/>
            </w:rPr>
            <w:t>B.  Punctuality &amp; Attendance</w:t>
          </w:r>
        </w:p>
        <w:p w14:paraId="559865A0" w14:textId="77777777" w:rsidR="00434950" w:rsidRPr="007313B7" w:rsidRDefault="00434950" w:rsidP="00434950">
          <w:pPr>
            <w:spacing w:after="0" w:line="240" w:lineRule="auto"/>
            <w:rPr>
              <w:sz w:val="24"/>
              <w:szCs w:val="24"/>
            </w:rPr>
          </w:pPr>
          <w:r w:rsidRPr="007313B7">
            <w:rPr>
              <w:sz w:val="24"/>
              <w:szCs w:val="24"/>
            </w:rPr>
            <w:t>C.  Life Long Learning</w:t>
          </w:r>
          <w:r w:rsidRPr="007313B7">
            <w:rPr>
              <w:sz w:val="24"/>
              <w:szCs w:val="24"/>
            </w:rPr>
            <w:br/>
            <w:t>D.  Planning a Future</w:t>
          </w:r>
        </w:p>
        <w:p w14:paraId="6D25A09B" w14:textId="42D93717" w:rsidR="0079183C" w:rsidRPr="007313B7" w:rsidRDefault="0079183C" w:rsidP="0079183C">
          <w:pPr>
            <w:tabs>
              <w:tab w:val="left" w:pos="360"/>
              <w:tab w:val="left" w:pos="720"/>
            </w:tabs>
            <w:spacing w:after="0" w:line="240" w:lineRule="auto"/>
            <w:rPr>
              <w:rFonts w:cs="Arial"/>
              <w:sz w:val="24"/>
              <w:szCs w:val="24"/>
            </w:rPr>
          </w:pPr>
        </w:p>
        <w:p w14:paraId="4F0458C0" w14:textId="68B2236E" w:rsidR="00434950" w:rsidRPr="007313B7" w:rsidRDefault="00434950" w:rsidP="00434950">
          <w:pPr>
            <w:spacing w:after="0" w:line="240" w:lineRule="auto"/>
            <w:rPr>
              <w:sz w:val="24"/>
              <w:szCs w:val="24"/>
            </w:rPr>
          </w:pPr>
          <w:r w:rsidRPr="007313B7">
            <w:rPr>
              <w:rFonts w:cs="Arial"/>
              <w:sz w:val="24"/>
              <w:szCs w:val="24"/>
            </w:rPr>
            <w:t xml:space="preserve">Week Five:  </w:t>
          </w:r>
          <w:r w:rsidRPr="007313B7">
            <w:rPr>
              <w:sz w:val="24"/>
              <w:szCs w:val="24"/>
            </w:rPr>
            <w:t>Principles of Personal Responsibility - continued</w:t>
          </w:r>
          <w:r w:rsidRPr="007313B7">
            <w:rPr>
              <w:sz w:val="24"/>
              <w:szCs w:val="24"/>
            </w:rPr>
            <w:br/>
            <w:t>A.  Work Ethic</w:t>
          </w:r>
        </w:p>
        <w:p w14:paraId="74CD8F32" w14:textId="77777777" w:rsidR="00434950" w:rsidRPr="007313B7" w:rsidRDefault="00434950" w:rsidP="00434950">
          <w:pPr>
            <w:spacing w:after="0" w:line="240" w:lineRule="auto"/>
            <w:rPr>
              <w:sz w:val="24"/>
              <w:szCs w:val="24"/>
            </w:rPr>
          </w:pPr>
          <w:r w:rsidRPr="007313B7">
            <w:rPr>
              <w:sz w:val="24"/>
              <w:szCs w:val="24"/>
            </w:rPr>
            <w:t>B.  Punctuality &amp; Attendance</w:t>
          </w:r>
        </w:p>
        <w:p w14:paraId="0CFB5C04" w14:textId="77777777" w:rsidR="00434950" w:rsidRPr="007313B7" w:rsidRDefault="00434950" w:rsidP="00434950">
          <w:pPr>
            <w:spacing w:after="0" w:line="240" w:lineRule="auto"/>
            <w:rPr>
              <w:sz w:val="24"/>
              <w:szCs w:val="24"/>
            </w:rPr>
          </w:pPr>
          <w:r w:rsidRPr="007313B7">
            <w:rPr>
              <w:sz w:val="24"/>
              <w:szCs w:val="24"/>
            </w:rPr>
            <w:t>C.  Life Long Learning</w:t>
          </w:r>
          <w:r w:rsidRPr="007313B7">
            <w:rPr>
              <w:sz w:val="24"/>
              <w:szCs w:val="24"/>
            </w:rPr>
            <w:br/>
            <w:t>D.  Planning a Future</w:t>
          </w:r>
        </w:p>
        <w:p w14:paraId="43834E03" w14:textId="10B6C731" w:rsidR="0079183C" w:rsidRPr="007313B7" w:rsidRDefault="0079183C" w:rsidP="0079183C">
          <w:pPr>
            <w:tabs>
              <w:tab w:val="left" w:pos="360"/>
              <w:tab w:val="left" w:pos="720"/>
            </w:tabs>
            <w:spacing w:after="0" w:line="240" w:lineRule="auto"/>
            <w:rPr>
              <w:rFonts w:cs="Arial"/>
              <w:sz w:val="24"/>
              <w:szCs w:val="24"/>
            </w:rPr>
          </w:pPr>
        </w:p>
        <w:p w14:paraId="19FDDD8D" w14:textId="77777777" w:rsidR="00434950" w:rsidRPr="007313B7" w:rsidRDefault="00434950" w:rsidP="00434950">
          <w:pPr>
            <w:spacing w:after="0" w:line="240" w:lineRule="auto"/>
            <w:rPr>
              <w:sz w:val="24"/>
              <w:szCs w:val="24"/>
            </w:rPr>
          </w:pPr>
          <w:r w:rsidRPr="007313B7">
            <w:rPr>
              <w:rFonts w:cs="Arial"/>
              <w:sz w:val="24"/>
              <w:szCs w:val="24"/>
            </w:rPr>
            <w:t xml:space="preserve">Week Six:  </w:t>
          </w:r>
          <w:r w:rsidRPr="007313B7">
            <w:rPr>
              <w:sz w:val="24"/>
              <w:szCs w:val="24"/>
            </w:rPr>
            <w:t>Principles of Personal Responsibility - continued</w:t>
          </w:r>
          <w:r w:rsidRPr="007313B7">
            <w:rPr>
              <w:sz w:val="24"/>
              <w:szCs w:val="24"/>
            </w:rPr>
            <w:br/>
            <w:t>A.  Work Ethic</w:t>
          </w:r>
        </w:p>
        <w:p w14:paraId="3B29299D" w14:textId="77777777" w:rsidR="00434950" w:rsidRPr="007313B7" w:rsidRDefault="00434950" w:rsidP="00434950">
          <w:pPr>
            <w:spacing w:after="0" w:line="240" w:lineRule="auto"/>
            <w:rPr>
              <w:sz w:val="24"/>
              <w:szCs w:val="24"/>
            </w:rPr>
          </w:pPr>
          <w:r w:rsidRPr="007313B7">
            <w:rPr>
              <w:sz w:val="24"/>
              <w:szCs w:val="24"/>
            </w:rPr>
            <w:t>B.  Punctuality &amp; Attendance</w:t>
          </w:r>
        </w:p>
        <w:p w14:paraId="352E3923" w14:textId="77777777" w:rsidR="00434950" w:rsidRPr="007313B7" w:rsidRDefault="00434950" w:rsidP="00434950">
          <w:pPr>
            <w:spacing w:after="0" w:line="240" w:lineRule="auto"/>
            <w:rPr>
              <w:sz w:val="24"/>
              <w:szCs w:val="24"/>
            </w:rPr>
          </w:pPr>
          <w:r w:rsidRPr="007313B7">
            <w:rPr>
              <w:sz w:val="24"/>
              <w:szCs w:val="24"/>
            </w:rPr>
            <w:t>C.  Life Long Learning</w:t>
          </w:r>
          <w:r w:rsidRPr="007313B7">
            <w:rPr>
              <w:sz w:val="24"/>
              <w:szCs w:val="24"/>
            </w:rPr>
            <w:br/>
            <w:t>D.  Planning a Future</w:t>
          </w:r>
        </w:p>
        <w:p w14:paraId="4952CA08" w14:textId="77777777" w:rsidR="00434950" w:rsidRPr="007313B7" w:rsidRDefault="00434950" w:rsidP="00A71592">
          <w:pPr>
            <w:tabs>
              <w:tab w:val="left" w:pos="360"/>
              <w:tab w:val="left" w:pos="720"/>
            </w:tabs>
            <w:spacing w:after="0" w:line="240" w:lineRule="auto"/>
            <w:rPr>
              <w:rFonts w:cs="Arial"/>
              <w:sz w:val="24"/>
              <w:szCs w:val="24"/>
            </w:rPr>
          </w:pPr>
        </w:p>
        <w:p w14:paraId="358C9D1C" w14:textId="0AA62BFE" w:rsidR="00434950" w:rsidRPr="007313B7" w:rsidRDefault="00434950" w:rsidP="00434950">
          <w:pPr>
            <w:tabs>
              <w:tab w:val="left" w:pos="360"/>
              <w:tab w:val="left" w:pos="720"/>
            </w:tabs>
            <w:spacing w:after="0" w:line="240" w:lineRule="auto"/>
            <w:rPr>
              <w:rFonts w:cs="Arial"/>
              <w:sz w:val="24"/>
              <w:szCs w:val="24"/>
            </w:rPr>
          </w:pPr>
          <w:r w:rsidRPr="007313B7">
            <w:rPr>
              <w:rFonts w:cs="Arial"/>
              <w:sz w:val="24"/>
              <w:szCs w:val="24"/>
            </w:rPr>
            <w:t>Week Seven:  Professional Shadowing</w:t>
          </w:r>
          <w:r w:rsidR="00F50E77" w:rsidRPr="007313B7">
            <w:rPr>
              <w:rFonts w:cs="Arial"/>
              <w:sz w:val="24"/>
              <w:szCs w:val="24"/>
            </w:rPr>
            <w:t xml:space="preserve"> </w:t>
          </w:r>
          <w:r w:rsidR="00F50E77" w:rsidRPr="007313B7">
            <w:rPr>
              <w:sz w:val="24"/>
              <w:szCs w:val="24"/>
            </w:rPr>
            <w:t xml:space="preserve">– Expectation </w:t>
          </w:r>
          <w:r w:rsidR="00CD4BFA" w:rsidRPr="007313B7">
            <w:rPr>
              <w:sz w:val="24"/>
              <w:szCs w:val="24"/>
            </w:rPr>
            <w:t>vs</w:t>
          </w:r>
          <w:r w:rsidR="00F50E77" w:rsidRPr="007313B7">
            <w:rPr>
              <w:sz w:val="24"/>
              <w:szCs w:val="24"/>
            </w:rPr>
            <w:t>. Reality</w:t>
          </w:r>
        </w:p>
        <w:p w14:paraId="3840A189" w14:textId="609980A5" w:rsidR="00434950" w:rsidRPr="007313B7" w:rsidRDefault="00434950" w:rsidP="00434950">
          <w:pPr>
            <w:tabs>
              <w:tab w:val="left" w:pos="360"/>
              <w:tab w:val="left" w:pos="720"/>
            </w:tabs>
            <w:spacing w:after="0" w:line="240" w:lineRule="auto"/>
            <w:rPr>
              <w:rFonts w:cs="Arial"/>
              <w:sz w:val="24"/>
              <w:szCs w:val="24"/>
            </w:rPr>
          </w:pPr>
          <w:r w:rsidRPr="007313B7">
            <w:rPr>
              <w:sz w:val="24"/>
              <w:szCs w:val="24"/>
            </w:rPr>
            <w:t>A.  One to three hour shadowing experience</w:t>
          </w:r>
        </w:p>
        <w:p w14:paraId="3C0802D9" w14:textId="77777777" w:rsidR="00434950" w:rsidRPr="007313B7" w:rsidRDefault="00434950" w:rsidP="00434950">
          <w:pPr>
            <w:spacing w:after="0" w:line="240" w:lineRule="auto"/>
            <w:rPr>
              <w:sz w:val="24"/>
              <w:szCs w:val="24"/>
            </w:rPr>
          </w:pPr>
        </w:p>
        <w:p w14:paraId="52A485F2" w14:textId="27751263" w:rsidR="00434950" w:rsidRPr="007313B7" w:rsidRDefault="00434950" w:rsidP="00434950">
          <w:pPr>
            <w:spacing w:after="0" w:line="240" w:lineRule="auto"/>
            <w:rPr>
              <w:sz w:val="24"/>
              <w:szCs w:val="24"/>
            </w:rPr>
          </w:pPr>
          <w:r w:rsidRPr="007313B7">
            <w:rPr>
              <w:sz w:val="24"/>
              <w:szCs w:val="24"/>
            </w:rPr>
            <w:lastRenderedPageBreak/>
            <w:t xml:space="preserve">Week Eight:  </w:t>
          </w:r>
          <w:r w:rsidR="00F50E77" w:rsidRPr="007313B7">
            <w:rPr>
              <w:sz w:val="24"/>
              <w:szCs w:val="24"/>
            </w:rPr>
            <w:t xml:space="preserve">Professional </w:t>
          </w:r>
          <w:r w:rsidRPr="007313B7">
            <w:rPr>
              <w:sz w:val="24"/>
              <w:szCs w:val="24"/>
            </w:rPr>
            <w:t xml:space="preserve">Shadowing – Expectation </w:t>
          </w:r>
          <w:r w:rsidR="00CD4BFA" w:rsidRPr="007313B7">
            <w:rPr>
              <w:sz w:val="24"/>
              <w:szCs w:val="24"/>
            </w:rPr>
            <w:t>vs</w:t>
          </w:r>
          <w:r w:rsidRPr="007313B7">
            <w:rPr>
              <w:sz w:val="24"/>
              <w:szCs w:val="24"/>
            </w:rPr>
            <w:t>. Reality</w:t>
          </w:r>
        </w:p>
        <w:p w14:paraId="4E749B96" w14:textId="28E564FD" w:rsidR="00434950" w:rsidRPr="007313B7" w:rsidRDefault="00434950" w:rsidP="00434950">
          <w:pPr>
            <w:spacing w:after="0" w:line="240" w:lineRule="auto"/>
            <w:rPr>
              <w:sz w:val="24"/>
              <w:szCs w:val="24"/>
            </w:rPr>
          </w:pPr>
          <w:r w:rsidRPr="007313B7">
            <w:rPr>
              <w:sz w:val="24"/>
              <w:szCs w:val="24"/>
            </w:rPr>
            <w:t>A.  Shadow Debriefing</w:t>
          </w:r>
          <w:r w:rsidRPr="007313B7">
            <w:rPr>
              <w:sz w:val="24"/>
              <w:szCs w:val="24"/>
            </w:rPr>
            <w:br/>
            <w:t>B.  Shadowing Reflection (paper)</w:t>
          </w:r>
        </w:p>
        <w:p w14:paraId="477876E9" w14:textId="77777777" w:rsidR="00434950" w:rsidRPr="007313B7" w:rsidRDefault="00434950" w:rsidP="00434950">
          <w:pPr>
            <w:spacing w:after="0" w:line="240" w:lineRule="auto"/>
            <w:rPr>
              <w:sz w:val="24"/>
              <w:szCs w:val="24"/>
            </w:rPr>
          </w:pPr>
        </w:p>
        <w:p w14:paraId="2430BE19" w14:textId="72CAD138" w:rsidR="00434950" w:rsidRPr="007313B7" w:rsidRDefault="00434950" w:rsidP="00434950">
          <w:pPr>
            <w:spacing w:after="0" w:line="240" w:lineRule="auto"/>
            <w:rPr>
              <w:sz w:val="24"/>
              <w:szCs w:val="24"/>
            </w:rPr>
          </w:pPr>
          <w:r w:rsidRPr="007313B7">
            <w:rPr>
              <w:sz w:val="24"/>
              <w:szCs w:val="24"/>
            </w:rPr>
            <w:t>Week Nine:  Professional Shadowing</w:t>
          </w:r>
          <w:r w:rsidR="00156053" w:rsidRPr="007313B7">
            <w:rPr>
              <w:sz w:val="24"/>
              <w:szCs w:val="24"/>
            </w:rPr>
            <w:t xml:space="preserve"> – Professionalism in the Real Environment</w:t>
          </w:r>
          <w:r w:rsidRPr="007313B7">
            <w:rPr>
              <w:sz w:val="24"/>
              <w:szCs w:val="24"/>
            </w:rPr>
            <w:br/>
            <w:t>A.  One to three hour shadowing experience</w:t>
          </w:r>
        </w:p>
        <w:p w14:paraId="0DDA065A" w14:textId="77777777" w:rsidR="00434950" w:rsidRPr="007313B7" w:rsidRDefault="00434950" w:rsidP="00434950">
          <w:pPr>
            <w:spacing w:after="0" w:line="240" w:lineRule="auto"/>
            <w:rPr>
              <w:sz w:val="24"/>
              <w:szCs w:val="24"/>
            </w:rPr>
          </w:pPr>
        </w:p>
        <w:p w14:paraId="106D3C06" w14:textId="77777777" w:rsidR="00F50E77" w:rsidRPr="007313B7" w:rsidRDefault="00434950" w:rsidP="00434950">
          <w:pPr>
            <w:spacing w:after="0" w:line="240" w:lineRule="auto"/>
            <w:rPr>
              <w:sz w:val="24"/>
              <w:szCs w:val="24"/>
            </w:rPr>
          </w:pPr>
          <w:r w:rsidRPr="007313B7">
            <w:rPr>
              <w:sz w:val="24"/>
              <w:szCs w:val="24"/>
            </w:rPr>
            <w:t xml:space="preserve">Week Ten:  Shadowing </w:t>
          </w:r>
          <w:r w:rsidR="00F50E77" w:rsidRPr="007313B7">
            <w:rPr>
              <w:sz w:val="24"/>
              <w:szCs w:val="24"/>
            </w:rPr>
            <w:t>–</w:t>
          </w:r>
          <w:r w:rsidRPr="007313B7">
            <w:rPr>
              <w:sz w:val="24"/>
              <w:szCs w:val="24"/>
            </w:rPr>
            <w:t xml:space="preserve"> </w:t>
          </w:r>
          <w:r w:rsidR="00F50E77" w:rsidRPr="007313B7">
            <w:rPr>
              <w:sz w:val="24"/>
              <w:szCs w:val="24"/>
            </w:rPr>
            <w:t>Professionalism in the Real Environment</w:t>
          </w:r>
        </w:p>
        <w:p w14:paraId="66EA2D79" w14:textId="4F5BF3D3" w:rsidR="00156053" w:rsidRPr="007313B7" w:rsidRDefault="00156053" w:rsidP="00156053">
          <w:pPr>
            <w:spacing w:after="0" w:line="240" w:lineRule="auto"/>
            <w:rPr>
              <w:sz w:val="24"/>
              <w:szCs w:val="24"/>
            </w:rPr>
          </w:pPr>
          <w:r w:rsidRPr="007313B7">
            <w:rPr>
              <w:sz w:val="24"/>
              <w:szCs w:val="24"/>
            </w:rPr>
            <w:t>A.  Shadowing Debriefing</w:t>
          </w:r>
        </w:p>
        <w:p w14:paraId="71740C3E" w14:textId="60A9D6B2" w:rsidR="00156053" w:rsidRPr="007313B7" w:rsidRDefault="00156053" w:rsidP="00156053">
          <w:pPr>
            <w:spacing w:after="0" w:line="240" w:lineRule="auto"/>
            <w:rPr>
              <w:sz w:val="24"/>
              <w:szCs w:val="24"/>
            </w:rPr>
          </w:pPr>
          <w:r w:rsidRPr="007313B7">
            <w:rPr>
              <w:sz w:val="24"/>
              <w:szCs w:val="24"/>
            </w:rPr>
            <w:t>B.  Shadowing Reflection (paper)</w:t>
          </w:r>
        </w:p>
        <w:p w14:paraId="242828A8" w14:textId="77777777" w:rsidR="00156053" w:rsidRPr="007313B7" w:rsidRDefault="00156053" w:rsidP="00156053">
          <w:pPr>
            <w:spacing w:after="0" w:line="240" w:lineRule="auto"/>
            <w:rPr>
              <w:sz w:val="24"/>
              <w:szCs w:val="24"/>
            </w:rPr>
          </w:pPr>
        </w:p>
        <w:p w14:paraId="6E9E46E6" w14:textId="6444D995" w:rsidR="00156053" w:rsidRPr="007313B7" w:rsidRDefault="00156053" w:rsidP="00156053">
          <w:pPr>
            <w:spacing w:after="0" w:line="240" w:lineRule="auto"/>
            <w:rPr>
              <w:sz w:val="24"/>
              <w:szCs w:val="24"/>
            </w:rPr>
          </w:pPr>
          <w:r w:rsidRPr="007313B7">
            <w:rPr>
              <w:sz w:val="24"/>
              <w:szCs w:val="24"/>
            </w:rPr>
            <w:t>Week Eleven:  Choosing a Profession</w:t>
          </w:r>
          <w:r w:rsidRPr="007313B7">
            <w:rPr>
              <w:sz w:val="24"/>
              <w:szCs w:val="24"/>
            </w:rPr>
            <w:br/>
            <w:t>A.  Education</w:t>
          </w:r>
          <w:r w:rsidRPr="007313B7">
            <w:rPr>
              <w:sz w:val="24"/>
              <w:szCs w:val="24"/>
            </w:rPr>
            <w:br/>
            <w:t>B.  Lifestyle</w:t>
          </w:r>
          <w:r w:rsidRPr="007313B7">
            <w:rPr>
              <w:sz w:val="24"/>
              <w:szCs w:val="24"/>
            </w:rPr>
            <w:br/>
            <w:t>C.  Commitment</w:t>
          </w:r>
        </w:p>
        <w:p w14:paraId="405C104E" w14:textId="77777777" w:rsidR="00156053" w:rsidRPr="007313B7" w:rsidRDefault="00156053" w:rsidP="00156053">
          <w:pPr>
            <w:spacing w:after="0" w:line="240" w:lineRule="auto"/>
            <w:rPr>
              <w:sz w:val="24"/>
              <w:szCs w:val="24"/>
            </w:rPr>
          </w:pPr>
        </w:p>
        <w:p w14:paraId="482E3DF7" w14:textId="66265C0B" w:rsidR="00156053" w:rsidRPr="007313B7" w:rsidRDefault="00156053" w:rsidP="00156053">
          <w:pPr>
            <w:spacing w:after="0" w:line="240" w:lineRule="auto"/>
            <w:rPr>
              <w:sz w:val="24"/>
              <w:szCs w:val="24"/>
            </w:rPr>
          </w:pPr>
          <w:r w:rsidRPr="007313B7">
            <w:rPr>
              <w:sz w:val="24"/>
              <w:szCs w:val="24"/>
            </w:rPr>
            <w:t xml:space="preserve">Weeks Twelve – Fourteen:  “My </w:t>
          </w:r>
          <w:r w:rsidR="00F73888">
            <w:rPr>
              <w:sz w:val="24"/>
              <w:szCs w:val="24"/>
            </w:rPr>
            <w:t xml:space="preserve">Journey in </w:t>
          </w:r>
          <w:r w:rsidRPr="007313B7">
            <w:rPr>
              <w:sz w:val="24"/>
              <w:szCs w:val="24"/>
            </w:rPr>
            <w:t>Profession</w:t>
          </w:r>
          <w:r w:rsidR="00F73888">
            <w:rPr>
              <w:sz w:val="24"/>
              <w:szCs w:val="24"/>
            </w:rPr>
            <w:t>alism</w:t>
          </w:r>
          <w:r w:rsidRPr="007313B7">
            <w:rPr>
              <w:sz w:val="24"/>
              <w:szCs w:val="24"/>
            </w:rPr>
            <w:t>”</w:t>
          </w:r>
          <w:r w:rsidRPr="007313B7">
            <w:rPr>
              <w:sz w:val="24"/>
              <w:szCs w:val="24"/>
            </w:rPr>
            <w:br/>
            <w:t>A.  Individual presentations</w:t>
          </w:r>
        </w:p>
        <w:p w14:paraId="34BB4858" w14:textId="77777777" w:rsidR="00156053" w:rsidRPr="007313B7" w:rsidRDefault="00156053" w:rsidP="00156053">
          <w:pPr>
            <w:spacing w:after="0" w:line="240" w:lineRule="auto"/>
            <w:rPr>
              <w:sz w:val="24"/>
              <w:szCs w:val="24"/>
            </w:rPr>
          </w:pPr>
        </w:p>
        <w:p w14:paraId="3ABA6A07" w14:textId="0FD317F6" w:rsidR="00434950" w:rsidRDefault="00156053" w:rsidP="00156053">
          <w:pPr>
            <w:spacing w:after="0" w:line="240" w:lineRule="auto"/>
          </w:pPr>
          <w:r w:rsidRPr="007313B7">
            <w:rPr>
              <w:sz w:val="24"/>
              <w:szCs w:val="24"/>
            </w:rPr>
            <w:t>Week Fifteen:  Final Exam</w:t>
          </w:r>
        </w:p>
      </w:sdtContent>
    </w:sdt>
    <w:p w14:paraId="53EB3EDD" w14:textId="1D114894" w:rsidR="00434950" w:rsidRPr="00434950" w:rsidRDefault="00434950" w:rsidP="00434950">
      <w:pPr>
        <w:spacing w:after="0" w:line="240" w:lineRule="auto"/>
      </w:pPr>
      <w:r w:rsidRPr="00434950">
        <w:t xml:space="preserve"> </w:t>
      </w:r>
    </w:p>
    <w:p w14:paraId="647D3123" w14:textId="73FBD6B0"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71D6C308" w:rsidR="00A966C5" w:rsidRPr="008426D1" w:rsidRDefault="00A7159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course will include </w:t>
          </w:r>
          <w:r w:rsidR="00F73888">
            <w:rPr>
              <w:rFonts w:asciiTheme="majorHAnsi" w:hAnsiTheme="majorHAnsi" w:cs="Arial"/>
              <w:sz w:val="20"/>
              <w:szCs w:val="20"/>
            </w:rPr>
            <w:t xml:space="preserve">discussions of professionalism </w:t>
          </w:r>
          <w:r>
            <w:rPr>
              <w:rFonts w:asciiTheme="majorHAnsi" w:hAnsiTheme="majorHAnsi" w:cs="Arial"/>
              <w:sz w:val="20"/>
              <w:szCs w:val="20"/>
            </w:rPr>
            <w:t>followed by immediate application of skills</w:t>
          </w:r>
          <w:r w:rsidR="00F73888">
            <w:rPr>
              <w:rFonts w:asciiTheme="majorHAnsi" w:hAnsiTheme="majorHAnsi" w:cs="Arial"/>
              <w:sz w:val="20"/>
              <w:szCs w:val="20"/>
            </w:rPr>
            <w:t xml:space="preserve"> through role-play, case studies,</w:t>
          </w:r>
          <w:r w:rsidR="00156053">
            <w:rPr>
              <w:rFonts w:asciiTheme="majorHAnsi" w:hAnsiTheme="majorHAnsi" w:cs="Arial"/>
              <w:sz w:val="20"/>
              <w:szCs w:val="20"/>
            </w:rPr>
            <w:t xml:space="preserve"> and shadowing opportunit</w:t>
          </w:r>
          <w:r w:rsidR="007313B7">
            <w:rPr>
              <w:rFonts w:asciiTheme="majorHAnsi" w:hAnsiTheme="majorHAnsi" w:cs="Arial"/>
              <w:sz w:val="20"/>
              <w:szCs w:val="20"/>
            </w:rPr>
            <w:t>i</w:t>
          </w:r>
          <w:r w:rsidR="00156053">
            <w:rPr>
              <w:rFonts w:asciiTheme="majorHAnsi" w:hAnsiTheme="majorHAnsi" w:cs="Arial"/>
              <w:sz w:val="20"/>
              <w:szCs w:val="20"/>
            </w:rPr>
            <w:t>es</w:t>
          </w:r>
          <w:r>
            <w:rPr>
              <w:rFonts w:asciiTheme="majorHAnsi" w:hAnsiTheme="majorHAnsi" w:cs="Arial"/>
              <w:sz w:val="20"/>
              <w:szCs w:val="20"/>
            </w:rPr>
            <w:t>.</w:t>
          </w:r>
          <w:r w:rsidR="00156053">
            <w:rPr>
              <w:rFonts w:asciiTheme="majorHAnsi" w:hAnsiTheme="majorHAnsi" w:cs="Arial"/>
              <w:sz w:val="20"/>
              <w:szCs w:val="20"/>
            </w:rPr>
            <w:t xml:space="preserve">  Self-reflection will be an integral part of the curriculum.</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3B56CBDC" w:rsidR="00A966C5" w:rsidRPr="008426D1" w:rsidRDefault="00A7159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Staffing will be </w:t>
          </w:r>
          <w:r w:rsidR="00156053">
            <w:rPr>
              <w:rFonts w:asciiTheme="majorHAnsi" w:hAnsiTheme="majorHAnsi" w:cs="Arial"/>
              <w:sz w:val="20"/>
              <w:szCs w:val="20"/>
            </w:rPr>
            <w:t xml:space="preserve">provided by University College.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64BE99A" w:rsidR="00A966C5" w:rsidRPr="008426D1" w:rsidRDefault="00555A53" w:rsidP="002E6748">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2E6748">
            <w:rPr>
              <w:rFonts w:asciiTheme="majorHAnsi" w:hAnsiTheme="majorHAnsi" w:cs="Arial"/>
              <w:sz w:val="20"/>
              <w:szCs w:val="20"/>
            </w:rPr>
            <w:t>The course will be covered with existing UC faculty.  Additional supplies required include duplication costs and testing materials.</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1D051B4"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2E6748">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6FFD364"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156053">
            <w:rPr>
              <w:rFonts w:asciiTheme="majorHAnsi" w:hAnsiTheme="majorHAnsi" w:cs="Arial"/>
              <w:sz w:val="20"/>
              <w:szCs w:val="20"/>
            </w:rPr>
            <w:t xml:space="preserve">Business and industry leaders identify “soft skills” as being one of the major areas of concern with new employees.  While continuous </w:t>
          </w:r>
          <w:r w:rsidR="00C016A2">
            <w:rPr>
              <w:rFonts w:asciiTheme="majorHAnsi" w:hAnsiTheme="majorHAnsi" w:cs="Arial"/>
              <w:sz w:val="20"/>
              <w:szCs w:val="20"/>
            </w:rPr>
            <w:t>program</w:t>
          </w:r>
          <w:r w:rsidR="00F73888">
            <w:rPr>
              <w:rFonts w:asciiTheme="majorHAnsi" w:hAnsiTheme="majorHAnsi" w:cs="Arial"/>
              <w:sz w:val="20"/>
              <w:szCs w:val="20"/>
            </w:rPr>
            <w:t xml:space="preserve"> assessment,</w:t>
          </w:r>
          <w:r w:rsidR="00C016A2">
            <w:rPr>
              <w:rFonts w:asciiTheme="majorHAnsi" w:hAnsiTheme="majorHAnsi" w:cs="Arial"/>
              <w:sz w:val="20"/>
              <w:szCs w:val="20"/>
            </w:rPr>
            <w:t xml:space="preserve"> course </w:t>
          </w:r>
          <w:r w:rsidR="00156053">
            <w:rPr>
              <w:rFonts w:asciiTheme="majorHAnsi" w:hAnsiTheme="majorHAnsi" w:cs="Arial"/>
              <w:sz w:val="20"/>
              <w:szCs w:val="20"/>
            </w:rPr>
            <w:t>assessment</w:t>
          </w:r>
          <w:r w:rsidR="00C016A2">
            <w:rPr>
              <w:rFonts w:asciiTheme="majorHAnsi" w:hAnsiTheme="majorHAnsi" w:cs="Arial"/>
              <w:sz w:val="20"/>
              <w:szCs w:val="20"/>
            </w:rPr>
            <w:t>s</w:t>
          </w:r>
          <w:r w:rsidR="00F73888">
            <w:rPr>
              <w:rFonts w:asciiTheme="majorHAnsi" w:hAnsiTheme="majorHAnsi" w:cs="Arial"/>
              <w:sz w:val="20"/>
              <w:szCs w:val="20"/>
            </w:rPr>
            <w:t>,</w:t>
          </w:r>
          <w:r w:rsidR="00156053">
            <w:rPr>
              <w:rFonts w:asciiTheme="majorHAnsi" w:hAnsiTheme="majorHAnsi" w:cs="Arial"/>
              <w:sz w:val="20"/>
              <w:szCs w:val="20"/>
            </w:rPr>
            <w:t xml:space="preserve"> and licensure </w:t>
          </w:r>
          <w:r w:rsidR="00C016A2">
            <w:rPr>
              <w:rFonts w:asciiTheme="majorHAnsi" w:hAnsiTheme="majorHAnsi" w:cs="Arial"/>
              <w:sz w:val="20"/>
              <w:szCs w:val="20"/>
            </w:rPr>
            <w:t xml:space="preserve">requirements </w:t>
          </w:r>
          <w:r w:rsidR="00156053">
            <w:rPr>
              <w:rFonts w:asciiTheme="majorHAnsi" w:hAnsiTheme="majorHAnsi" w:cs="Arial"/>
              <w:sz w:val="20"/>
              <w:szCs w:val="20"/>
            </w:rPr>
            <w:t xml:space="preserve">assure </w:t>
          </w:r>
          <w:r w:rsidR="00F73888">
            <w:rPr>
              <w:rFonts w:asciiTheme="majorHAnsi" w:hAnsiTheme="majorHAnsi" w:cs="Arial"/>
              <w:sz w:val="20"/>
              <w:szCs w:val="20"/>
            </w:rPr>
            <w:t xml:space="preserve">discipline specific </w:t>
          </w:r>
          <w:r w:rsidR="00156053">
            <w:rPr>
              <w:rFonts w:asciiTheme="majorHAnsi" w:hAnsiTheme="majorHAnsi" w:cs="Arial"/>
              <w:sz w:val="20"/>
              <w:szCs w:val="20"/>
            </w:rPr>
            <w:t xml:space="preserve">academic </w:t>
          </w:r>
          <w:r w:rsidR="00C016A2">
            <w:rPr>
              <w:rFonts w:asciiTheme="majorHAnsi" w:hAnsiTheme="majorHAnsi" w:cs="Arial"/>
              <w:sz w:val="20"/>
              <w:szCs w:val="20"/>
            </w:rPr>
            <w:t>learning outcomes are being met, some students lack the necessary personal responsibility and personal interaction skills to be successful in their chosen profession.  The goal of this course is develop an understanding and application of required personal responsibilities in the professional work environment, thus presenting a polished professional to prospective employers.</w:t>
          </w:r>
          <w:r w:rsidR="007313B7">
            <w:rPr>
              <w:rFonts w:asciiTheme="majorHAnsi" w:hAnsiTheme="majorHAnsi" w:cs="Arial"/>
              <w:sz w:val="20"/>
              <w:szCs w:val="20"/>
            </w:rPr>
            <w:t xml:space="preserve"> The course is developed for student enrollment from various academic disciplines.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p w14:paraId="54463517" w14:textId="2B0FBE2F"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654526">
            <w:rPr>
              <w:rFonts w:asciiTheme="majorHAnsi" w:hAnsiTheme="majorHAnsi" w:cs="Arial"/>
              <w:sz w:val="20"/>
              <w:szCs w:val="20"/>
            </w:rPr>
            <w:t xml:space="preserve">University College serves as </w:t>
          </w:r>
          <w:r w:rsidR="00E14517">
            <w:rPr>
              <w:rFonts w:asciiTheme="majorHAnsi" w:hAnsiTheme="majorHAnsi" w:cs="Arial"/>
              <w:sz w:val="20"/>
              <w:szCs w:val="20"/>
            </w:rPr>
            <w:t>a</w:t>
          </w:r>
          <w:r w:rsidR="00654526">
            <w:rPr>
              <w:rFonts w:asciiTheme="majorHAnsi" w:hAnsiTheme="majorHAnsi" w:cs="Arial"/>
              <w:sz w:val="20"/>
              <w:szCs w:val="20"/>
            </w:rPr>
            <w:t xml:space="preserve"> learning resource center for</w:t>
          </w:r>
          <w:r w:rsidR="00E14517">
            <w:rPr>
              <w:rFonts w:asciiTheme="majorHAnsi" w:hAnsiTheme="majorHAnsi" w:cs="Arial"/>
              <w:sz w:val="20"/>
              <w:szCs w:val="20"/>
            </w:rPr>
            <w:t xml:space="preserve"> student seeking to enhance collegiate success.  </w:t>
          </w:r>
          <w:r w:rsidR="00F73888">
            <w:rPr>
              <w:rFonts w:asciiTheme="majorHAnsi" w:hAnsiTheme="majorHAnsi" w:cs="Arial"/>
              <w:sz w:val="20"/>
              <w:szCs w:val="20"/>
            </w:rPr>
            <w:t>S</w:t>
          </w:r>
          <w:r w:rsidR="00E14517">
            <w:rPr>
              <w:rFonts w:asciiTheme="majorHAnsi" w:hAnsiTheme="majorHAnsi" w:cs="Arial"/>
              <w:sz w:val="20"/>
              <w:szCs w:val="20"/>
            </w:rPr>
            <w:t xml:space="preserve">ervices range from academic coaching to learning assistance to workshops for enhancing success. </w:t>
          </w:r>
          <w:r w:rsidR="007313B7">
            <w:rPr>
              <w:rFonts w:asciiTheme="majorHAnsi" w:hAnsiTheme="majorHAnsi" w:cs="Arial"/>
              <w:sz w:val="20"/>
              <w:szCs w:val="20"/>
            </w:rPr>
            <w:t xml:space="preserve"> Foundations </w:t>
          </w:r>
          <w:r w:rsidR="00CD4BFA">
            <w:rPr>
              <w:rFonts w:asciiTheme="majorHAnsi" w:hAnsiTheme="majorHAnsi" w:cs="Arial"/>
              <w:sz w:val="20"/>
              <w:szCs w:val="20"/>
            </w:rPr>
            <w:t>in</w:t>
          </w:r>
          <w:r w:rsidR="007313B7">
            <w:rPr>
              <w:rFonts w:asciiTheme="majorHAnsi" w:hAnsiTheme="majorHAnsi" w:cs="Arial"/>
              <w:sz w:val="20"/>
              <w:szCs w:val="20"/>
            </w:rPr>
            <w:t xml:space="preserve"> Professionalism</w:t>
          </w:r>
          <w:r w:rsidR="00E14517">
            <w:rPr>
              <w:rFonts w:asciiTheme="majorHAnsi" w:hAnsiTheme="majorHAnsi" w:cs="Arial"/>
              <w:sz w:val="20"/>
              <w:szCs w:val="20"/>
            </w:rPr>
            <w:t xml:space="preserve"> will provide a valuable </w:t>
          </w:r>
          <w:r w:rsidR="007313B7">
            <w:rPr>
              <w:rFonts w:asciiTheme="majorHAnsi" w:hAnsiTheme="majorHAnsi" w:cs="Arial"/>
              <w:sz w:val="20"/>
              <w:szCs w:val="20"/>
            </w:rPr>
            <w:t>opportunity for</w:t>
          </w:r>
          <w:r w:rsidR="00E14517">
            <w:rPr>
              <w:rFonts w:asciiTheme="majorHAnsi" w:hAnsiTheme="majorHAnsi" w:cs="Arial"/>
              <w:sz w:val="20"/>
              <w:szCs w:val="20"/>
            </w:rPr>
            <w:t xml:space="preserve"> students </w:t>
          </w:r>
          <w:r w:rsidR="007313B7">
            <w:rPr>
              <w:rFonts w:asciiTheme="majorHAnsi" w:hAnsiTheme="majorHAnsi" w:cs="Arial"/>
              <w:sz w:val="20"/>
              <w:szCs w:val="20"/>
            </w:rPr>
            <w:t>to develop personal responsibility skills as well as explore professionalism in specific disciplines.</w:t>
          </w:r>
          <w:r w:rsidR="00E14517">
            <w:rPr>
              <w:rFonts w:asciiTheme="majorHAnsi" w:hAnsiTheme="majorHAnsi" w:cs="Arial"/>
              <w:sz w:val="20"/>
              <w:szCs w:val="20"/>
            </w:rPr>
            <w:t xml:space="preserve"> </w:t>
          </w:r>
          <w:r w:rsidR="00654526">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62DA5A03" w:rsidR="00CA269E" w:rsidRPr="008426D1" w:rsidRDefault="00E14517"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Students desiring to build </w:t>
          </w:r>
          <w:r w:rsidR="007313B7">
            <w:rPr>
              <w:rFonts w:asciiTheme="majorHAnsi" w:hAnsiTheme="majorHAnsi" w:cs="Arial"/>
              <w:sz w:val="20"/>
              <w:szCs w:val="20"/>
            </w:rPr>
            <w:t xml:space="preserve">professional demeanor, </w:t>
          </w:r>
          <w:r w:rsidR="00CD4BFA">
            <w:rPr>
              <w:rFonts w:asciiTheme="majorHAnsi" w:hAnsiTheme="majorHAnsi" w:cs="Arial"/>
              <w:sz w:val="20"/>
              <w:szCs w:val="20"/>
            </w:rPr>
            <w:t>attitudes, and responsibilities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5373225" w:rsidR="00CA269E" w:rsidRPr="008426D1" w:rsidRDefault="00133D5A"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Course learning outcomes consistent with lower-level course expectations.</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77777777" w:rsidR="00054918" w:rsidRPr="008426D1" w:rsidRDefault="00555A53"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466A2A7C" w:rsidR="00054918" w:rsidRPr="008426D1" w:rsidRDefault="00555A53"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E14517">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77777777" w:rsidR="00054918" w:rsidRDefault="00555A53"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57648466" w:rsidR="00547433" w:rsidRPr="008426D1" w:rsidRDefault="00E1451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not program specific.  </w:t>
          </w:r>
          <w:r w:rsidR="00CD4BFA">
            <w:rPr>
              <w:rFonts w:asciiTheme="majorHAnsi" w:hAnsiTheme="majorHAnsi" w:cs="Arial"/>
              <w:sz w:val="20"/>
              <w:szCs w:val="20"/>
            </w:rPr>
            <w:t xml:space="preserve">Foundations in </w:t>
          </w:r>
          <w:r w:rsidR="007313B7">
            <w:rPr>
              <w:rFonts w:asciiTheme="majorHAnsi" w:hAnsiTheme="majorHAnsi" w:cs="Arial"/>
              <w:sz w:val="20"/>
              <w:szCs w:val="20"/>
            </w:rPr>
            <w:t>Professionalism</w:t>
          </w:r>
          <w:r>
            <w:rPr>
              <w:rFonts w:asciiTheme="majorHAnsi" w:hAnsiTheme="majorHAnsi" w:cs="Arial"/>
              <w:sz w:val="20"/>
              <w:szCs w:val="20"/>
            </w:rPr>
            <w:t xml:space="preserve"> stands as a support course for student success in meeting </w:t>
          </w:r>
          <w:r w:rsidR="007313B7">
            <w:rPr>
              <w:rFonts w:asciiTheme="majorHAnsi" w:hAnsiTheme="majorHAnsi" w:cs="Arial"/>
              <w:sz w:val="20"/>
              <w:szCs w:val="20"/>
            </w:rPr>
            <w:t>professional expectations for various careers</w:t>
          </w:r>
          <w:r>
            <w:rPr>
              <w:rFonts w:asciiTheme="majorHAnsi" w:hAnsiTheme="majorHAnsi" w:cs="Arial"/>
              <w:sz w:val="20"/>
              <w:szCs w:val="20"/>
            </w:rPr>
            <w: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59A8B21E" w:rsidR="00F7007D" w:rsidRPr="002B453A" w:rsidRDefault="001D1760" w:rsidP="001D1760">
                <w:pPr>
                  <w:rPr>
                    <w:rFonts w:asciiTheme="majorHAnsi" w:hAnsiTheme="majorHAnsi"/>
                    <w:sz w:val="20"/>
                    <w:szCs w:val="20"/>
                  </w:rPr>
                </w:pPr>
                <w:r>
                  <w:rPr>
                    <w:rFonts w:asciiTheme="majorHAnsi" w:hAnsiTheme="majorHAnsi"/>
                    <w:sz w:val="20"/>
                    <w:szCs w:val="20"/>
                  </w:rPr>
                  <w:t>Not applicable</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421C0191" w:rsidR="00F7007D" w:rsidRPr="002B453A" w:rsidRDefault="00555A53" w:rsidP="001D1760">
            <w:pPr>
              <w:rPr>
                <w:rFonts w:asciiTheme="majorHAnsi" w:hAnsiTheme="majorHAnsi"/>
                <w:sz w:val="20"/>
                <w:szCs w:val="20"/>
              </w:rPr>
            </w:pPr>
            <w:sdt>
              <w:sdtPr>
                <w:rPr>
                  <w:rFonts w:asciiTheme="majorHAnsi" w:hAnsiTheme="majorHAnsi"/>
                  <w:sz w:val="20"/>
                  <w:szCs w:val="20"/>
                </w:rPr>
                <w:id w:val="-1294900252"/>
                <w:showingPlcHdr/>
                <w:text/>
              </w:sdtPr>
              <w:sdtEndPr/>
              <w:sdtContent>
                <w:r w:rsidR="001D1760">
                  <w:rPr>
                    <w:rFonts w:asciiTheme="majorHAnsi" w:hAnsiTheme="majorHAnsi"/>
                    <w:sz w:val="20"/>
                    <w:szCs w:val="20"/>
                  </w:rPr>
                  <w:t xml:space="preserve">     </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6A821C38" w:rsidR="00F7007D" w:rsidRPr="002B453A" w:rsidRDefault="001D1760" w:rsidP="001D1760">
                <w:pPr>
                  <w:rPr>
                    <w:rFonts w:asciiTheme="majorHAnsi" w:hAnsiTheme="majorHAnsi"/>
                    <w:sz w:val="20"/>
                    <w:szCs w:val="20"/>
                  </w:rPr>
                </w:pPr>
                <w:r>
                  <w:rPr>
                    <w:rFonts w:asciiTheme="majorHAnsi" w:hAnsiTheme="majorHAnsi"/>
                    <w:sz w:val="20"/>
                    <w:szCs w:val="20"/>
                  </w:rPr>
                  <w:t xml:space="preserve">     </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56FED6D5" w:rsidR="00F7007D" w:rsidRPr="00212A84" w:rsidRDefault="00F7007D" w:rsidP="001D1760">
            <w:pPr>
              <w:rPr>
                <w:rFonts w:asciiTheme="majorHAnsi" w:hAnsiTheme="majorHAnsi"/>
                <w:color w:val="808080" w:themeColor="background1" w:themeShade="80"/>
                <w:sz w:val="20"/>
                <w:szCs w:val="20"/>
              </w:rPr>
            </w:pP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DD2126B" w:rsidR="00575870"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6726B68A" w:rsidR="00575870" w:rsidRPr="002B453A" w:rsidRDefault="00D97AFB" w:rsidP="00D97AFB">
                <w:pPr>
                  <w:rPr>
                    <w:rFonts w:asciiTheme="majorHAnsi" w:hAnsiTheme="majorHAnsi"/>
                    <w:sz w:val="20"/>
                    <w:szCs w:val="20"/>
                  </w:rPr>
                </w:pPr>
                <w:r>
                  <w:rPr>
                    <w:rFonts w:asciiTheme="majorHAnsi" w:hAnsiTheme="majorHAnsi"/>
                    <w:sz w:val="20"/>
                    <w:szCs w:val="20"/>
                  </w:rPr>
                  <w:t xml:space="preserve">Students will recognize and demonstrate principles of professional appearance, communication, and demeanor, </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95C7A63" w:rsidR="00575870" w:rsidRPr="002B453A" w:rsidRDefault="00D97AFB" w:rsidP="00F73888">
                <w:pPr>
                  <w:rPr>
                    <w:rFonts w:asciiTheme="majorHAnsi" w:hAnsiTheme="majorHAnsi"/>
                    <w:sz w:val="20"/>
                    <w:szCs w:val="20"/>
                  </w:rPr>
                </w:pPr>
                <w:r>
                  <w:rPr>
                    <w:rFonts w:asciiTheme="majorHAnsi" w:hAnsiTheme="majorHAnsi"/>
                    <w:sz w:val="20"/>
                    <w:szCs w:val="20"/>
                  </w:rPr>
                  <w:t>Students will participate in rol</w:t>
                </w:r>
                <w:r w:rsidR="00F73888">
                  <w:rPr>
                    <w:rFonts w:asciiTheme="majorHAnsi" w:hAnsiTheme="majorHAnsi"/>
                    <w:sz w:val="20"/>
                    <w:szCs w:val="20"/>
                  </w:rPr>
                  <w:t>e</w:t>
                </w:r>
                <w:r>
                  <w:rPr>
                    <w:rFonts w:asciiTheme="majorHAnsi" w:hAnsiTheme="majorHAnsi"/>
                    <w:sz w:val="20"/>
                    <w:szCs w:val="20"/>
                  </w:rPr>
                  <w:t>-play scenarios and analyze case studies related to professionalism in the workplace</w:t>
                </w:r>
                <w:r w:rsidR="00E14517">
                  <w:rPr>
                    <w:rFonts w:asciiTheme="majorHAnsi" w:hAnsiTheme="majorHAnsi"/>
                    <w:sz w:val="20"/>
                    <w:szCs w:val="20"/>
                  </w:rPr>
                  <w:t>.</w:t>
                </w:r>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0BCFE123" w:rsidR="00CB2125" w:rsidRPr="002B453A" w:rsidRDefault="00555A53" w:rsidP="00D97AFB">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D97AFB">
                  <w:rPr>
                    <w:rFonts w:asciiTheme="majorHAnsi" w:hAnsiTheme="majorHAnsi"/>
                    <w:color w:val="808080" w:themeColor="background1" w:themeShade="80"/>
                    <w:sz w:val="20"/>
                    <w:szCs w:val="20"/>
                  </w:rPr>
                  <w:t>Personal reflection and</w:t>
                </w:r>
                <w:r w:rsidR="00F73888">
                  <w:rPr>
                    <w:rFonts w:asciiTheme="majorHAnsi" w:hAnsiTheme="majorHAnsi"/>
                    <w:color w:val="808080" w:themeColor="background1" w:themeShade="80"/>
                    <w:sz w:val="20"/>
                    <w:szCs w:val="20"/>
                  </w:rPr>
                  <w:t xml:space="preserve"> development of a</w:t>
                </w:r>
                <w:r w:rsidR="00D97AFB">
                  <w:rPr>
                    <w:rFonts w:asciiTheme="majorHAnsi" w:hAnsiTheme="majorHAnsi"/>
                    <w:color w:val="808080" w:themeColor="background1" w:themeShade="80"/>
                    <w:sz w:val="20"/>
                    <w:szCs w:val="20"/>
                  </w:rPr>
                  <w:t xml:space="preserve"> plan for professional appearance, communicating effectively, and displaying appropriate demeanor.</w:t>
                </w:r>
              </w:sdtContent>
            </w:sdt>
          </w:p>
        </w:tc>
      </w:tr>
    </w:tbl>
    <w:p w14:paraId="756C15D4" w14:textId="0E140379" w:rsidR="00895557" w:rsidRDefault="00575870" w:rsidP="00895557">
      <w:pPr>
        <w:rPr>
          <w:rFonts w:asciiTheme="majorHAnsi" w:hAnsiTheme="majorHAnsi" w:cs="Arial"/>
          <w:i/>
          <w:sz w:val="20"/>
          <w:szCs w:val="20"/>
        </w:rPr>
      </w:pPr>
      <w:r w:rsidRPr="008426D1">
        <w:rPr>
          <w:rFonts w:asciiTheme="majorHAnsi" w:hAnsiTheme="majorHAnsi" w:cs="Arial"/>
          <w:i/>
          <w:sz w:val="20"/>
          <w:szCs w:val="20"/>
        </w:rPr>
        <w:t>(Repeat if needed for additional outcomes)</w:t>
      </w:r>
    </w:p>
    <w:p w14:paraId="2A4CF2E4" w14:textId="77777777" w:rsidR="001D1760" w:rsidRDefault="001D1760" w:rsidP="00895557">
      <w:pPr>
        <w:rPr>
          <w:rFonts w:asciiTheme="majorHAnsi" w:hAnsiTheme="majorHAnsi" w:cs="Arial"/>
          <w:i/>
          <w:sz w:val="20"/>
          <w:szCs w:val="20"/>
        </w:rPr>
      </w:pPr>
    </w:p>
    <w:p w14:paraId="650ED69D" w14:textId="77777777" w:rsidR="001D1760" w:rsidRPr="00CA269E" w:rsidRDefault="001D1760" w:rsidP="00895557">
      <w:pPr>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E14517" w:rsidRPr="002B453A" w14:paraId="7691CCD1" w14:textId="77777777" w:rsidTr="00716738">
        <w:tc>
          <w:tcPr>
            <w:tcW w:w="2148" w:type="dxa"/>
          </w:tcPr>
          <w:p w14:paraId="44B1B56F" w14:textId="24DACA11" w:rsidR="00E14517" w:rsidRPr="002B453A" w:rsidRDefault="00E14517" w:rsidP="00716738">
            <w:pPr>
              <w:jc w:val="center"/>
              <w:rPr>
                <w:rFonts w:asciiTheme="majorHAnsi" w:hAnsiTheme="majorHAnsi"/>
                <w:b/>
                <w:sz w:val="20"/>
                <w:szCs w:val="20"/>
              </w:rPr>
            </w:pPr>
            <w:r>
              <w:rPr>
                <w:rFonts w:asciiTheme="majorHAnsi" w:hAnsiTheme="majorHAnsi"/>
                <w:b/>
                <w:sz w:val="20"/>
                <w:szCs w:val="20"/>
              </w:rPr>
              <w:lastRenderedPageBreak/>
              <w:t>Outcome 2</w:t>
            </w:r>
          </w:p>
          <w:p w14:paraId="708A4840" w14:textId="77777777" w:rsidR="00E14517" w:rsidRPr="002B453A" w:rsidRDefault="00E14517" w:rsidP="00716738">
            <w:pPr>
              <w:rPr>
                <w:rFonts w:asciiTheme="majorHAnsi" w:hAnsiTheme="majorHAnsi"/>
                <w:sz w:val="20"/>
                <w:szCs w:val="20"/>
              </w:rPr>
            </w:pPr>
          </w:p>
        </w:tc>
        <w:sdt>
          <w:sdtPr>
            <w:rPr>
              <w:rFonts w:asciiTheme="majorHAnsi" w:hAnsiTheme="majorHAnsi"/>
              <w:sz w:val="20"/>
              <w:szCs w:val="20"/>
            </w:rPr>
            <w:id w:val="681236702"/>
          </w:sdtPr>
          <w:sdtEndPr/>
          <w:sdtContent>
            <w:tc>
              <w:tcPr>
                <w:tcW w:w="7428" w:type="dxa"/>
              </w:tcPr>
              <w:p w14:paraId="0402B2CB" w14:textId="26E3A473" w:rsidR="00E14517" w:rsidRPr="002B453A" w:rsidRDefault="00E14517" w:rsidP="00D97AFB">
                <w:pPr>
                  <w:rPr>
                    <w:rFonts w:asciiTheme="majorHAnsi" w:hAnsiTheme="majorHAnsi"/>
                    <w:sz w:val="20"/>
                    <w:szCs w:val="20"/>
                  </w:rPr>
                </w:pPr>
                <w:r>
                  <w:rPr>
                    <w:rFonts w:asciiTheme="majorHAnsi" w:hAnsiTheme="majorHAnsi"/>
                    <w:sz w:val="20"/>
                    <w:szCs w:val="20"/>
                  </w:rPr>
                  <w:t xml:space="preserve">Students will </w:t>
                </w:r>
                <w:r w:rsidR="00D97AFB">
                  <w:rPr>
                    <w:rFonts w:asciiTheme="majorHAnsi" w:hAnsiTheme="majorHAnsi"/>
                    <w:sz w:val="20"/>
                    <w:szCs w:val="20"/>
                  </w:rPr>
                  <w:t>analyze principles of personal responsibility in building successful professionalism.</w:t>
                </w:r>
                <w:r>
                  <w:rPr>
                    <w:rFonts w:asciiTheme="majorHAnsi" w:hAnsiTheme="majorHAnsi"/>
                    <w:sz w:val="20"/>
                    <w:szCs w:val="20"/>
                  </w:rPr>
                  <w:t xml:space="preserve"> </w:t>
                </w:r>
              </w:p>
            </w:tc>
          </w:sdtContent>
        </w:sdt>
      </w:tr>
      <w:tr w:rsidR="00E14517" w:rsidRPr="002B453A" w14:paraId="308A7B30" w14:textId="77777777" w:rsidTr="00716738">
        <w:tc>
          <w:tcPr>
            <w:tcW w:w="2148" w:type="dxa"/>
          </w:tcPr>
          <w:p w14:paraId="526B5B2C" w14:textId="77777777" w:rsidR="00E14517" w:rsidRPr="002B453A" w:rsidRDefault="00E14517" w:rsidP="0071673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35019160"/>
          </w:sdtPr>
          <w:sdtEndPr/>
          <w:sdtContent>
            <w:sdt>
              <w:sdtPr>
                <w:rPr>
                  <w:rFonts w:asciiTheme="majorHAnsi" w:hAnsiTheme="majorHAnsi"/>
                  <w:sz w:val="20"/>
                  <w:szCs w:val="20"/>
                </w:rPr>
                <w:id w:val="-187679393"/>
              </w:sdtPr>
              <w:sdtEndPr/>
              <w:sdtContent>
                <w:tc>
                  <w:tcPr>
                    <w:tcW w:w="7428" w:type="dxa"/>
                  </w:tcPr>
                  <w:p w14:paraId="7B957A87" w14:textId="4D495205" w:rsidR="00E14517" w:rsidRPr="002B453A" w:rsidRDefault="00D97AFB" w:rsidP="00F73888">
                    <w:pPr>
                      <w:rPr>
                        <w:rFonts w:asciiTheme="majorHAnsi" w:hAnsiTheme="majorHAnsi"/>
                        <w:sz w:val="20"/>
                        <w:szCs w:val="20"/>
                      </w:rPr>
                    </w:pPr>
                    <w:r>
                      <w:rPr>
                        <w:rFonts w:asciiTheme="majorHAnsi" w:hAnsiTheme="majorHAnsi"/>
                        <w:sz w:val="20"/>
                        <w:szCs w:val="20"/>
                      </w:rPr>
                      <w:t>Students will participate in rol</w:t>
                    </w:r>
                    <w:r w:rsidR="00F73888">
                      <w:rPr>
                        <w:rFonts w:asciiTheme="majorHAnsi" w:hAnsiTheme="majorHAnsi"/>
                        <w:sz w:val="20"/>
                        <w:szCs w:val="20"/>
                      </w:rPr>
                      <w:t>e</w:t>
                    </w:r>
                    <w:r>
                      <w:rPr>
                        <w:rFonts w:asciiTheme="majorHAnsi" w:hAnsiTheme="majorHAnsi"/>
                        <w:sz w:val="20"/>
                        <w:szCs w:val="20"/>
                      </w:rPr>
                      <w:t>-play scenarios and analyze case studies related to personal responsibility in the workplace.</w:t>
                    </w:r>
                  </w:p>
                </w:tc>
              </w:sdtContent>
            </w:sdt>
          </w:sdtContent>
        </w:sdt>
      </w:tr>
      <w:tr w:rsidR="00E14517" w:rsidRPr="002B453A" w14:paraId="27DD88BF" w14:textId="77777777" w:rsidTr="00716738">
        <w:tc>
          <w:tcPr>
            <w:tcW w:w="2148" w:type="dxa"/>
          </w:tcPr>
          <w:p w14:paraId="4BA4BAE0" w14:textId="77777777" w:rsidR="00E14517" w:rsidRPr="002B453A" w:rsidRDefault="00E14517" w:rsidP="0071673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09A2066F" w14:textId="056AEC4A" w:rsidR="00E14517" w:rsidRPr="002B453A" w:rsidRDefault="00555A53" w:rsidP="00D97AFB">
            <w:pPr>
              <w:rPr>
                <w:rFonts w:asciiTheme="majorHAnsi" w:hAnsiTheme="majorHAnsi"/>
                <w:sz w:val="20"/>
                <w:szCs w:val="20"/>
              </w:rPr>
            </w:pPr>
            <w:sdt>
              <w:sdtPr>
                <w:rPr>
                  <w:rFonts w:asciiTheme="majorHAnsi" w:hAnsiTheme="majorHAnsi"/>
                  <w:color w:val="808080" w:themeColor="background1" w:themeShade="80"/>
                  <w:sz w:val="20"/>
                  <w:szCs w:val="20"/>
                </w:rPr>
                <w:id w:val="-2115978492"/>
                <w:text/>
              </w:sdtPr>
              <w:sdtEndPr/>
              <w:sdtContent>
                <w:r w:rsidR="00D97AFB">
                  <w:rPr>
                    <w:rFonts w:asciiTheme="majorHAnsi" w:hAnsiTheme="majorHAnsi"/>
                    <w:color w:val="808080" w:themeColor="background1" w:themeShade="80"/>
                    <w:sz w:val="20"/>
                    <w:szCs w:val="20"/>
                  </w:rPr>
                  <w:t>Personal reflection and development of a plan for demonstrating personal responsibility in the chosen profession.</w:t>
                </w:r>
              </w:sdtContent>
            </w:sdt>
          </w:p>
        </w:tc>
      </w:tr>
    </w:tbl>
    <w:p w14:paraId="4E8E6B8A" w14:textId="0AA9AC8A" w:rsidR="00895557" w:rsidRDefault="00895557" w:rsidP="001D1760">
      <w:pPr>
        <w:rPr>
          <w:rFonts w:asciiTheme="majorHAnsi" w:hAnsiTheme="majorHAnsi" w:cs="Arial"/>
          <w:sz w:val="20"/>
          <w:szCs w:val="20"/>
        </w:rPr>
      </w:pPr>
    </w:p>
    <w:p w14:paraId="518B8949" w14:textId="77777777" w:rsidR="00133D5A" w:rsidRDefault="00133D5A" w:rsidP="001D1760">
      <w:pPr>
        <w:rPr>
          <w:rFonts w:asciiTheme="majorHAnsi" w:hAnsiTheme="majorHAnsi" w:cs="Arial"/>
          <w:sz w:val="20"/>
          <w:szCs w:val="20"/>
        </w:rPr>
      </w:pPr>
    </w:p>
    <w:p w14:paraId="711E992C" w14:textId="77777777" w:rsidR="00133D5A" w:rsidRDefault="00133D5A" w:rsidP="001D1760">
      <w:pPr>
        <w:rPr>
          <w:rFonts w:asciiTheme="majorHAnsi" w:hAnsiTheme="majorHAnsi" w:cs="Arial"/>
          <w:sz w:val="20"/>
          <w:szCs w:val="20"/>
        </w:rPr>
      </w:pPr>
    </w:p>
    <w:p w14:paraId="3DE71D27" w14:textId="33C8C8B0" w:rsidR="00133D5A" w:rsidRPr="000F3131" w:rsidRDefault="00133D5A" w:rsidP="001D1760">
      <w:pPr>
        <w:rPr>
          <w:rFonts w:asciiTheme="majorHAnsi" w:hAnsiTheme="majorHAnsi" w:cs="Arial"/>
          <w:sz w:val="24"/>
          <w:szCs w:val="24"/>
        </w:rPr>
      </w:pPr>
      <w:r w:rsidRPr="000F3131">
        <w:rPr>
          <w:rFonts w:asciiTheme="majorHAnsi" w:hAnsiTheme="majorHAnsi" w:cs="Arial"/>
          <w:sz w:val="24"/>
          <w:szCs w:val="24"/>
        </w:rPr>
        <w:t>2015-2016 A-State Undergraduate Bulletin – Page 399</w:t>
      </w:r>
    </w:p>
    <w:p w14:paraId="007B5D3A" w14:textId="4AFCF1B2" w:rsidR="00133D5A" w:rsidRPr="000F3131" w:rsidRDefault="00133D5A" w:rsidP="00133D5A">
      <w:pPr>
        <w:pStyle w:val="Pa437"/>
        <w:spacing w:after="140"/>
        <w:ind w:left="360" w:hanging="360"/>
        <w:jc w:val="both"/>
        <w:rPr>
          <w:rStyle w:val="A1"/>
          <w:rFonts w:asciiTheme="majorHAnsi" w:hAnsiTheme="majorHAnsi"/>
          <w:sz w:val="18"/>
          <w:szCs w:val="18"/>
        </w:rPr>
      </w:pPr>
      <w:r w:rsidRPr="000F3131">
        <w:rPr>
          <w:rStyle w:val="A1"/>
          <w:rFonts w:asciiTheme="majorHAnsi" w:hAnsiTheme="majorHAnsi"/>
          <w:bCs/>
          <w:sz w:val="18"/>
          <w:szCs w:val="18"/>
        </w:rPr>
        <w:t>UC 1161. Worry Management 101</w:t>
      </w:r>
      <w:r w:rsidRPr="000F3131">
        <w:rPr>
          <w:rStyle w:val="A1"/>
          <w:rFonts w:asciiTheme="majorHAnsi" w:hAnsiTheme="majorHAnsi"/>
          <w:b/>
          <w:bCs/>
          <w:sz w:val="18"/>
          <w:szCs w:val="18"/>
        </w:rPr>
        <w:t xml:space="preserve"> </w:t>
      </w:r>
      <w:r w:rsidRPr="000F3131">
        <w:rPr>
          <w:rStyle w:val="A1"/>
          <w:rFonts w:asciiTheme="majorHAnsi" w:hAnsiTheme="majorHAnsi"/>
          <w:sz w:val="18"/>
          <w:szCs w:val="18"/>
        </w:rPr>
        <w:t xml:space="preserve">Basic concepts of worry management with a focus on personal application to help prevent or reduce the </w:t>
      </w:r>
      <w:r w:rsidR="000F3131">
        <w:rPr>
          <w:rStyle w:val="A1"/>
          <w:rFonts w:asciiTheme="majorHAnsi" w:hAnsiTheme="majorHAnsi"/>
          <w:sz w:val="18"/>
          <w:szCs w:val="18"/>
        </w:rPr>
        <w:t xml:space="preserve"> </w:t>
      </w:r>
      <w:r w:rsidR="000F3131">
        <w:rPr>
          <w:rStyle w:val="A1"/>
          <w:rFonts w:asciiTheme="majorHAnsi" w:hAnsiTheme="majorHAnsi"/>
          <w:sz w:val="18"/>
          <w:szCs w:val="18"/>
        </w:rPr>
        <w:br/>
        <w:t xml:space="preserve">          </w:t>
      </w:r>
      <w:r w:rsidRPr="000F3131">
        <w:rPr>
          <w:rStyle w:val="A1"/>
          <w:rFonts w:asciiTheme="majorHAnsi" w:hAnsiTheme="majorHAnsi"/>
          <w:sz w:val="18"/>
          <w:szCs w:val="18"/>
        </w:rPr>
        <w:t xml:space="preserve">effects of cognitive, emotional, physical symptoms and behaviors resulting from unmanaged worry. Fall, Spring. </w:t>
      </w:r>
    </w:p>
    <w:p w14:paraId="29F81362" w14:textId="6BBA1E86" w:rsidR="000F3131" w:rsidRPr="000F3131" w:rsidRDefault="000F3131" w:rsidP="000F3131">
      <w:pPr>
        <w:rPr>
          <w:rFonts w:asciiTheme="majorHAnsi" w:hAnsiTheme="majorHAnsi"/>
          <w:sz w:val="18"/>
          <w:szCs w:val="18"/>
        </w:rPr>
      </w:pPr>
      <w:r w:rsidRPr="000F3131">
        <w:rPr>
          <w:rFonts w:asciiTheme="majorHAnsi" w:hAnsiTheme="majorHAnsi"/>
          <w:b/>
          <w:sz w:val="18"/>
          <w:szCs w:val="18"/>
        </w:rPr>
        <w:t>INSERT&gt;</w:t>
      </w:r>
      <w:r>
        <w:rPr>
          <w:rFonts w:asciiTheme="majorHAnsi" w:hAnsiTheme="majorHAnsi"/>
          <w:b/>
          <w:sz w:val="18"/>
          <w:szCs w:val="18"/>
        </w:rPr>
        <w:br/>
      </w:r>
      <w:r w:rsidRPr="000F3131">
        <w:rPr>
          <w:rFonts w:asciiTheme="majorHAnsi" w:hAnsiTheme="majorHAnsi"/>
          <w:sz w:val="18"/>
          <w:szCs w:val="18"/>
        </w:rPr>
        <w:t xml:space="preserve">  UC 120V </w:t>
      </w:r>
      <w:r>
        <w:rPr>
          <w:rFonts w:asciiTheme="majorHAnsi" w:hAnsiTheme="majorHAnsi"/>
          <w:sz w:val="18"/>
          <w:szCs w:val="18"/>
        </w:rPr>
        <w:t xml:space="preserve">Foundations in Professionalism provides instruction and strategies for building professional skills and personal </w:t>
      </w:r>
      <w:r>
        <w:rPr>
          <w:rFonts w:asciiTheme="majorHAnsi" w:hAnsiTheme="majorHAnsi"/>
          <w:sz w:val="18"/>
          <w:szCs w:val="18"/>
        </w:rPr>
        <w:br/>
        <w:t xml:space="preserve">                    responsibility competencies necessary for successful entry into a professional career. Fall, Spring.</w:t>
      </w:r>
    </w:p>
    <w:p w14:paraId="4E83DD2C" w14:textId="1F142512" w:rsidR="00133D5A" w:rsidRPr="000F3131" w:rsidRDefault="00133D5A" w:rsidP="00133D5A">
      <w:pPr>
        <w:rPr>
          <w:rFonts w:asciiTheme="majorHAnsi" w:hAnsiTheme="majorHAnsi" w:cs="Arial"/>
          <w:sz w:val="18"/>
          <w:szCs w:val="18"/>
        </w:rPr>
      </w:pPr>
      <w:r w:rsidRPr="000F3131">
        <w:rPr>
          <w:rStyle w:val="A1"/>
          <w:rFonts w:asciiTheme="majorHAnsi" w:hAnsiTheme="majorHAnsi"/>
          <w:bCs/>
          <w:sz w:val="18"/>
          <w:szCs w:val="18"/>
        </w:rPr>
        <w:t>UC 1231. Career Planning and Decision Making</w:t>
      </w:r>
      <w:r w:rsidRPr="000F3131">
        <w:rPr>
          <w:rStyle w:val="A1"/>
          <w:rFonts w:asciiTheme="majorHAnsi" w:hAnsiTheme="majorHAnsi"/>
          <w:b/>
          <w:bCs/>
          <w:sz w:val="18"/>
          <w:szCs w:val="18"/>
        </w:rPr>
        <w:t xml:space="preserve"> </w:t>
      </w:r>
      <w:r w:rsidRPr="000F3131">
        <w:rPr>
          <w:rStyle w:val="A1"/>
          <w:rFonts w:asciiTheme="majorHAnsi" w:hAnsiTheme="majorHAnsi"/>
          <w:sz w:val="18"/>
          <w:szCs w:val="18"/>
        </w:rPr>
        <w:t xml:space="preserve">Assists students with the career planning and decision making process using Focus2 Career </w:t>
      </w:r>
      <w:r w:rsidR="000F3131">
        <w:rPr>
          <w:rStyle w:val="A1"/>
          <w:rFonts w:asciiTheme="majorHAnsi" w:hAnsiTheme="majorHAnsi"/>
          <w:sz w:val="18"/>
          <w:szCs w:val="18"/>
        </w:rPr>
        <w:br/>
        <w:t xml:space="preserve">                   </w:t>
      </w:r>
      <w:r w:rsidRPr="000F3131">
        <w:rPr>
          <w:rStyle w:val="A1"/>
          <w:rFonts w:asciiTheme="majorHAnsi" w:hAnsiTheme="majorHAnsi"/>
          <w:sz w:val="18"/>
          <w:szCs w:val="18"/>
        </w:rPr>
        <w:t>and Education Planning System for College Student. Assessment of interests, exploration of majors and career goals. Fall.</w:t>
      </w:r>
    </w:p>
    <w:sectPr w:rsidR="00133D5A" w:rsidRPr="000F3131" w:rsidSect="00556E69">
      <w:headerReference w:type="default" r:id="rId11"/>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C4A14" w14:textId="77777777" w:rsidR="009C14B7" w:rsidRDefault="009C14B7" w:rsidP="00AF3758">
      <w:pPr>
        <w:spacing w:after="0" w:line="240" w:lineRule="auto"/>
      </w:pPr>
      <w:r>
        <w:separator/>
      </w:r>
    </w:p>
  </w:endnote>
  <w:endnote w:type="continuationSeparator" w:id="0">
    <w:p w14:paraId="31A37C97" w14:textId="77777777" w:rsidR="009C14B7" w:rsidRDefault="009C14B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136C">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79A03" w14:textId="77777777" w:rsidR="009C14B7" w:rsidRDefault="009C14B7" w:rsidP="00AF3758">
      <w:pPr>
        <w:spacing w:after="0" w:line="240" w:lineRule="auto"/>
      </w:pPr>
      <w:r>
        <w:separator/>
      </w:r>
    </w:p>
  </w:footnote>
  <w:footnote w:type="continuationSeparator" w:id="0">
    <w:p w14:paraId="2F29745B" w14:textId="77777777" w:rsidR="009C14B7" w:rsidRDefault="009C14B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102AF63F"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CA269E">
      <w:rPr>
        <w:rFonts w:ascii="Arial Narrow" w:hAnsi="Arial Narrow"/>
        <w:sz w:val="16"/>
        <w:szCs w:val="16"/>
      </w:rPr>
      <w:t>11/06</w:t>
    </w:r>
    <w:r w:rsidR="00EA757C">
      <w:rPr>
        <w:rFonts w:ascii="Arial Narrow" w:hAnsi="Arial Narrow"/>
        <w:sz w:val="16"/>
        <w:szCs w:val="16"/>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81405E"/>
    <w:multiLevelType w:val="hybridMultilevel"/>
    <w:tmpl w:val="D68EBF96"/>
    <w:lvl w:ilvl="0" w:tplc="CF522708">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9642B"/>
    <w:multiLevelType w:val="hybridMultilevel"/>
    <w:tmpl w:val="F9BC50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A127D"/>
    <w:multiLevelType w:val="hybridMultilevel"/>
    <w:tmpl w:val="692E9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13566"/>
    <w:multiLevelType w:val="hybridMultilevel"/>
    <w:tmpl w:val="CE041380"/>
    <w:lvl w:ilvl="0" w:tplc="720EF2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AB0072"/>
    <w:multiLevelType w:val="hybridMultilevel"/>
    <w:tmpl w:val="DCBA4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611E85"/>
    <w:multiLevelType w:val="hybridMultilevel"/>
    <w:tmpl w:val="B33C717E"/>
    <w:lvl w:ilvl="0" w:tplc="4580CCEA">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9">
    <w:nsid w:val="2F8362BB"/>
    <w:multiLevelType w:val="hybridMultilevel"/>
    <w:tmpl w:val="3E526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49310D"/>
    <w:multiLevelType w:val="hybridMultilevel"/>
    <w:tmpl w:val="175CA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4A3888"/>
    <w:multiLevelType w:val="hybridMultilevel"/>
    <w:tmpl w:val="B1046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9A7638"/>
    <w:multiLevelType w:val="hybridMultilevel"/>
    <w:tmpl w:val="05DAD44A"/>
    <w:lvl w:ilvl="0" w:tplc="2EE8D4D2">
      <w:start w:val="1"/>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6">
    <w:nsid w:val="3C4E31E9"/>
    <w:multiLevelType w:val="hybridMultilevel"/>
    <w:tmpl w:val="16120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3233903"/>
    <w:multiLevelType w:val="hybridMultilevel"/>
    <w:tmpl w:val="236EA1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E70EF5"/>
    <w:multiLevelType w:val="hybridMultilevel"/>
    <w:tmpl w:val="BC7EAEF0"/>
    <w:lvl w:ilvl="0" w:tplc="557AB7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4"/>
  </w:num>
  <w:num w:numId="4">
    <w:abstractNumId w:val="21"/>
  </w:num>
  <w:num w:numId="5">
    <w:abstractNumId w:val="22"/>
  </w:num>
  <w:num w:numId="6">
    <w:abstractNumId w:val="17"/>
  </w:num>
  <w:num w:numId="7">
    <w:abstractNumId w:val="10"/>
  </w:num>
  <w:num w:numId="8">
    <w:abstractNumId w:val="20"/>
  </w:num>
  <w:num w:numId="9">
    <w:abstractNumId w:val="11"/>
  </w:num>
  <w:num w:numId="10">
    <w:abstractNumId w:val="7"/>
  </w:num>
  <w:num w:numId="11">
    <w:abstractNumId w:val="1"/>
  </w:num>
  <w:num w:numId="12">
    <w:abstractNumId w:val="4"/>
  </w:num>
  <w:num w:numId="13">
    <w:abstractNumId w:val="15"/>
  </w:num>
  <w:num w:numId="14">
    <w:abstractNumId w:val="8"/>
  </w:num>
  <w:num w:numId="15">
    <w:abstractNumId w:val="19"/>
  </w:num>
  <w:num w:numId="16">
    <w:abstractNumId w:val="2"/>
  </w:num>
  <w:num w:numId="17">
    <w:abstractNumId w:val="16"/>
  </w:num>
  <w:num w:numId="18">
    <w:abstractNumId w:val="6"/>
  </w:num>
  <w:num w:numId="19">
    <w:abstractNumId w:val="9"/>
  </w:num>
  <w:num w:numId="20">
    <w:abstractNumId w:val="18"/>
  </w:num>
  <w:num w:numId="21">
    <w:abstractNumId w:val="13"/>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30C1D"/>
    <w:rsid w:val="00041E75"/>
    <w:rsid w:val="0005467E"/>
    <w:rsid w:val="00054918"/>
    <w:rsid w:val="0008410E"/>
    <w:rsid w:val="000A654B"/>
    <w:rsid w:val="000D06F1"/>
    <w:rsid w:val="000E0BB8"/>
    <w:rsid w:val="000F3131"/>
    <w:rsid w:val="00101FF4"/>
    <w:rsid w:val="00103070"/>
    <w:rsid w:val="00133D5A"/>
    <w:rsid w:val="00150E96"/>
    <w:rsid w:val="00151451"/>
    <w:rsid w:val="0015536A"/>
    <w:rsid w:val="00156053"/>
    <w:rsid w:val="00156679"/>
    <w:rsid w:val="00185D67"/>
    <w:rsid w:val="001A5DD5"/>
    <w:rsid w:val="001D1760"/>
    <w:rsid w:val="001E136C"/>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E6748"/>
    <w:rsid w:val="00305902"/>
    <w:rsid w:val="0031339E"/>
    <w:rsid w:val="0035434A"/>
    <w:rsid w:val="00360064"/>
    <w:rsid w:val="00362414"/>
    <w:rsid w:val="00362A4D"/>
    <w:rsid w:val="0036794A"/>
    <w:rsid w:val="00374D72"/>
    <w:rsid w:val="00384538"/>
    <w:rsid w:val="00390A66"/>
    <w:rsid w:val="00391206"/>
    <w:rsid w:val="00393E47"/>
    <w:rsid w:val="00395BB2"/>
    <w:rsid w:val="00396C14"/>
    <w:rsid w:val="003C334C"/>
    <w:rsid w:val="003D11F6"/>
    <w:rsid w:val="003D5ADD"/>
    <w:rsid w:val="004072F1"/>
    <w:rsid w:val="0041375A"/>
    <w:rsid w:val="00434950"/>
    <w:rsid w:val="00434AA5"/>
    <w:rsid w:val="00473252"/>
    <w:rsid w:val="00474C39"/>
    <w:rsid w:val="00487771"/>
    <w:rsid w:val="0049675B"/>
    <w:rsid w:val="004A211B"/>
    <w:rsid w:val="004A7706"/>
    <w:rsid w:val="004C4ABD"/>
    <w:rsid w:val="004F3C87"/>
    <w:rsid w:val="00526B81"/>
    <w:rsid w:val="00537F5F"/>
    <w:rsid w:val="00547433"/>
    <w:rsid w:val="00556E69"/>
    <w:rsid w:val="005677EC"/>
    <w:rsid w:val="00575870"/>
    <w:rsid w:val="00584C22"/>
    <w:rsid w:val="00592A95"/>
    <w:rsid w:val="005934F2"/>
    <w:rsid w:val="005A49BB"/>
    <w:rsid w:val="005F41DD"/>
    <w:rsid w:val="00606EE4"/>
    <w:rsid w:val="00610022"/>
    <w:rsid w:val="006179CB"/>
    <w:rsid w:val="00636DB3"/>
    <w:rsid w:val="0063768B"/>
    <w:rsid w:val="00641E0F"/>
    <w:rsid w:val="00654526"/>
    <w:rsid w:val="00661D25"/>
    <w:rsid w:val="0066260B"/>
    <w:rsid w:val="006657FB"/>
    <w:rsid w:val="00671EAA"/>
    <w:rsid w:val="00677A48"/>
    <w:rsid w:val="00691664"/>
    <w:rsid w:val="006B52C0"/>
    <w:rsid w:val="006C0168"/>
    <w:rsid w:val="006D0246"/>
    <w:rsid w:val="006D56E9"/>
    <w:rsid w:val="006E6117"/>
    <w:rsid w:val="00707894"/>
    <w:rsid w:val="00712045"/>
    <w:rsid w:val="0071646F"/>
    <w:rsid w:val="007227F4"/>
    <w:rsid w:val="0073025F"/>
    <w:rsid w:val="0073125A"/>
    <w:rsid w:val="007313B7"/>
    <w:rsid w:val="00750AF6"/>
    <w:rsid w:val="0079183C"/>
    <w:rsid w:val="007A06B9"/>
    <w:rsid w:val="007D371A"/>
    <w:rsid w:val="0083170D"/>
    <w:rsid w:val="008426D1"/>
    <w:rsid w:val="008663CA"/>
    <w:rsid w:val="00895557"/>
    <w:rsid w:val="008C703B"/>
    <w:rsid w:val="008E6C1C"/>
    <w:rsid w:val="00903AB9"/>
    <w:rsid w:val="009053D1"/>
    <w:rsid w:val="00916FCA"/>
    <w:rsid w:val="00962018"/>
    <w:rsid w:val="00983ADC"/>
    <w:rsid w:val="00984490"/>
    <w:rsid w:val="009A529F"/>
    <w:rsid w:val="009C14B7"/>
    <w:rsid w:val="00A01035"/>
    <w:rsid w:val="00A0329C"/>
    <w:rsid w:val="00A16BB1"/>
    <w:rsid w:val="00A26437"/>
    <w:rsid w:val="00A5089E"/>
    <w:rsid w:val="00A56D36"/>
    <w:rsid w:val="00A71592"/>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016A2"/>
    <w:rsid w:val="00C12816"/>
    <w:rsid w:val="00C12977"/>
    <w:rsid w:val="00C23120"/>
    <w:rsid w:val="00C23CC7"/>
    <w:rsid w:val="00C334FF"/>
    <w:rsid w:val="00C55BB9"/>
    <w:rsid w:val="00C60A91"/>
    <w:rsid w:val="00C80773"/>
    <w:rsid w:val="00CA269E"/>
    <w:rsid w:val="00CA7C7C"/>
    <w:rsid w:val="00CB2125"/>
    <w:rsid w:val="00CB4B5A"/>
    <w:rsid w:val="00CC6C15"/>
    <w:rsid w:val="00CD4BFA"/>
    <w:rsid w:val="00CE6F34"/>
    <w:rsid w:val="00D01658"/>
    <w:rsid w:val="00D0686A"/>
    <w:rsid w:val="00D20B84"/>
    <w:rsid w:val="00D51205"/>
    <w:rsid w:val="00D57716"/>
    <w:rsid w:val="00D67AC4"/>
    <w:rsid w:val="00D77DF0"/>
    <w:rsid w:val="00D979DD"/>
    <w:rsid w:val="00D97AFB"/>
    <w:rsid w:val="00DF02B6"/>
    <w:rsid w:val="00E14517"/>
    <w:rsid w:val="00E322A3"/>
    <w:rsid w:val="00E41F8D"/>
    <w:rsid w:val="00E45868"/>
    <w:rsid w:val="00E64656"/>
    <w:rsid w:val="00E90913"/>
    <w:rsid w:val="00E941D4"/>
    <w:rsid w:val="00EA757C"/>
    <w:rsid w:val="00EC52BB"/>
    <w:rsid w:val="00EC5D93"/>
    <w:rsid w:val="00EC6970"/>
    <w:rsid w:val="00ED5E7F"/>
    <w:rsid w:val="00EE2479"/>
    <w:rsid w:val="00EF2038"/>
    <w:rsid w:val="00EF2A44"/>
    <w:rsid w:val="00EF59AD"/>
    <w:rsid w:val="00F24EE6"/>
    <w:rsid w:val="00F3261D"/>
    <w:rsid w:val="00F50E77"/>
    <w:rsid w:val="00F645B5"/>
    <w:rsid w:val="00F7007D"/>
    <w:rsid w:val="00F73888"/>
    <w:rsid w:val="00F7429E"/>
    <w:rsid w:val="00F77400"/>
    <w:rsid w:val="00F80644"/>
    <w:rsid w:val="00FB00D4"/>
    <w:rsid w:val="00FB38CA"/>
    <w:rsid w:val="00FB7442"/>
    <w:rsid w:val="00FB7751"/>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37">
    <w:name w:val="Pa437"/>
    <w:basedOn w:val="Normal"/>
    <w:next w:val="Normal"/>
    <w:uiPriority w:val="99"/>
    <w:rsid w:val="00133D5A"/>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133D5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37">
    <w:name w:val="Pa437"/>
    <w:basedOn w:val="Normal"/>
    <w:next w:val="Normal"/>
    <w:uiPriority w:val="99"/>
    <w:rsid w:val="00133D5A"/>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133D5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bdoyle@astate.edu" TargetMode="Externa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61AF8"/>
    <w:rsid w:val="002D64D6"/>
    <w:rsid w:val="0032383A"/>
    <w:rsid w:val="00436B57"/>
    <w:rsid w:val="004E1A75"/>
    <w:rsid w:val="00561D16"/>
    <w:rsid w:val="00576003"/>
    <w:rsid w:val="00587536"/>
    <w:rsid w:val="005D5D2F"/>
    <w:rsid w:val="00623293"/>
    <w:rsid w:val="00654E35"/>
    <w:rsid w:val="00656F25"/>
    <w:rsid w:val="006C3910"/>
    <w:rsid w:val="008822A5"/>
    <w:rsid w:val="00891F77"/>
    <w:rsid w:val="0094646B"/>
    <w:rsid w:val="00983129"/>
    <w:rsid w:val="009D439F"/>
    <w:rsid w:val="00A20583"/>
    <w:rsid w:val="00AD5D56"/>
    <w:rsid w:val="00B00661"/>
    <w:rsid w:val="00B2559E"/>
    <w:rsid w:val="00B46AFF"/>
    <w:rsid w:val="00B72454"/>
    <w:rsid w:val="00BA0596"/>
    <w:rsid w:val="00BE0E7B"/>
    <w:rsid w:val="00CD4EF8"/>
    <w:rsid w:val="00D87B77"/>
    <w:rsid w:val="00DD12EE"/>
    <w:rsid w:val="00EE6AC3"/>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C6D22-487F-4253-B833-E60FB8E04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2015-01-29T22:33:00Z</cp:lastPrinted>
  <dcterms:created xsi:type="dcterms:W3CDTF">2016-02-26T22:10:00Z</dcterms:created>
  <dcterms:modified xsi:type="dcterms:W3CDTF">2016-02-26T22:10:00Z</dcterms:modified>
</cp:coreProperties>
</file>